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D3BB" w14:textId="6B2583D1" w:rsidR="002873B5" w:rsidRPr="000D201D" w:rsidRDefault="002873B5" w:rsidP="002873B5">
      <w:pPr>
        <w:jc w:val="center"/>
        <w:rPr>
          <w:b/>
          <w:sz w:val="26"/>
          <w:szCs w:val="26"/>
        </w:rPr>
      </w:pPr>
      <w:bookmarkStart w:id="0" w:name="_Hlk164697756"/>
      <w:r w:rsidRPr="00A3684B">
        <w:rPr>
          <w:b/>
          <w:sz w:val="26"/>
          <w:szCs w:val="26"/>
        </w:rPr>
        <w:t>PHỤ LỤC</w:t>
      </w:r>
      <w:r w:rsidRPr="00A3684B">
        <w:rPr>
          <w:b/>
          <w:sz w:val="26"/>
          <w:szCs w:val="26"/>
          <w:lang w:val="vi-VN"/>
        </w:rPr>
        <w:t xml:space="preserve"> 01</w:t>
      </w:r>
    </w:p>
    <w:p w14:paraId="4B131A70" w14:textId="77777777" w:rsidR="00FF2652" w:rsidRPr="00A3684B" w:rsidRDefault="00FF2652" w:rsidP="00FF2652">
      <w:pPr>
        <w:tabs>
          <w:tab w:val="left" w:pos="1418"/>
          <w:tab w:val="left" w:pos="1701"/>
        </w:tabs>
        <w:spacing w:line="288" w:lineRule="auto"/>
        <w:jc w:val="center"/>
        <w:rPr>
          <w:b/>
          <w:sz w:val="26"/>
          <w:szCs w:val="26"/>
          <w:lang w:val="vi-VN"/>
        </w:rPr>
      </w:pPr>
      <w:r w:rsidRPr="00A3684B">
        <w:rPr>
          <w:b/>
          <w:sz w:val="26"/>
          <w:szCs w:val="26"/>
          <w:lang w:val="vi-VN"/>
        </w:rPr>
        <w:t xml:space="preserve">MÔ TẢ CÔNG VIỆC, ĐIỀU KIỆN TIÊU CHUẨN </w:t>
      </w:r>
    </w:p>
    <w:p w14:paraId="36EA21DD" w14:textId="157C8FC6" w:rsidR="00FF2652" w:rsidRPr="00A3684B" w:rsidRDefault="00FF2652" w:rsidP="00FF2652">
      <w:pPr>
        <w:tabs>
          <w:tab w:val="left" w:pos="1418"/>
          <w:tab w:val="left" w:pos="1701"/>
        </w:tabs>
        <w:spacing w:line="288" w:lineRule="auto"/>
        <w:jc w:val="center"/>
        <w:rPr>
          <w:b/>
          <w:sz w:val="26"/>
          <w:szCs w:val="26"/>
          <w:lang w:val="vi-VN"/>
        </w:rPr>
      </w:pPr>
      <w:r w:rsidRPr="00A3684B">
        <w:rPr>
          <w:b/>
          <w:sz w:val="26"/>
          <w:szCs w:val="26"/>
          <w:lang w:val="vi-VN"/>
        </w:rPr>
        <w:t>(Đối với Cán bộ Kinh doanh</w:t>
      </w:r>
      <w:r w:rsidR="000A2549" w:rsidRPr="00A3684B">
        <w:rPr>
          <w:b/>
          <w:sz w:val="26"/>
          <w:szCs w:val="26"/>
          <w:lang w:val="vi-VN"/>
        </w:rPr>
        <w:t xml:space="preserve"> – Khối bán buôn</w:t>
      </w:r>
      <w:r w:rsidRPr="00A3684B">
        <w:rPr>
          <w:b/>
          <w:sz w:val="26"/>
          <w:szCs w:val="26"/>
          <w:lang w:val="vi-VN"/>
        </w:rPr>
        <w:t xml:space="preserve"> tại BAMC)</w:t>
      </w:r>
    </w:p>
    <w:p w14:paraId="5D8349CB" w14:textId="77777777" w:rsidR="002873B5" w:rsidRPr="00A3684B" w:rsidRDefault="002873B5" w:rsidP="002873B5">
      <w:pPr>
        <w:jc w:val="center"/>
        <w:rPr>
          <w:b/>
          <w:sz w:val="26"/>
          <w:szCs w:val="26"/>
          <w:lang w:val="vi-VN"/>
        </w:rPr>
      </w:pPr>
    </w:p>
    <w:p w14:paraId="3766DC30" w14:textId="29CA9F5B" w:rsidR="00FF2652" w:rsidRPr="00A3684B" w:rsidRDefault="00FF2652" w:rsidP="00FF2652">
      <w:pPr>
        <w:tabs>
          <w:tab w:val="left" w:pos="851"/>
          <w:tab w:val="left" w:pos="993"/>
        </w:tabs>
        <w:spacing w:line="312" w:lineRule="auto"/>
        <w:ind w:left="709"/>
        <w:jc w:val="both"/>
        <w:rPr>
          <w:b/>
          <w:sz w:val="26"/>
          <w:szCs w:val="26"/>
          <w:lang w:val="vi-VN"/>
        </w:rPr>
      </w:pPr>
      <w:r w:rsidRPr="00A3684B">
        <w:rPr>
          <w:b/>
          <w:sz w:val="26"/>
          <w:szCs w:val="26"/>
          <w:lang w:val="vi-VN"/>
        </w:rPr>
        <w:t>1. Mô tả công việc:</w:t>
      </w:r>
    </w:p>
    <w:p w14:paraId="0019E513" w14:textId="77777777" w:rsidR="00FF2652" w:rsidRPr="00A3684B" w:rsidRDefault="00FF2652" w:rsidP="00FF2652">
      <w:pPr>
        <w:spacing w:line="312" w:lineRule="auto"/>
        <w:ind w:firstLine="720"/>
        <w:jc w:val="both"/>
        <w:rPr>
          <w:snapToGrid w:val="0"/>
          <w:color w:val="000000"/>
          <w:sz w:val="26"/>
          <w:szCs w:val="26"/>
          <w:lang w:val="fr-FR"/>
        </w:rPr>
      </w:pPr>
      <w:r w:rsidRPr="00A3684B">
        <w:rPr>
          <w:snapToGrid w:val="0"/>
          <w:color w:val="000000"/>
          <w:sz w:val="26"/>
          <w:szCs w:val="26"/>
          <w:lang w:val="fr-FR"/>
        </w:rPr>
        <w:t>- Nhận định, phân tích, đánh giá thực trạng các khoản nợ của BIDV để có tham mưu, đề xuất về việc nhận ủy thác xử lý nợ cho Ban Lãnh đạo.</w:t>
      </w:r>
    </w:p>
    <w:p w14:paraId="7C75AFE3" w14:textId="77777777" w:rsidR="00FF2652" w:rsidRPr="00A3684B" w:rsidRDefault="00FF2652" w:rsidP="00FF2652">
      <w:pPr>
        <w:spacing w:line="312" w:lineRule="auto"/>
        <w:ind w:firstLine="720"/>
        <w:jc w:val="both"/>
        <w:rPr>
          <w:snapToGrid w:val="0"/>
          <w:color w:val="000000"/>
          <w:sz w:val="26"/>
          <w:szCs w:val="26"/>
          <w:lang w:val="fr-FR"/>
        </w:rPr>
      </w:pPr>
      <w:r w:rsidRPr="00A3684B">
        <w:rPr>
          <w:snapToGrid w:val="0"/>
          <w:color w:val="000000"/>
          <w:sz w:val="26"/>
          <w:szCs w:val="26"/>
          <w:lang w:val="fr-FR"/>
        </w:rPr>
        <w:t>- Nghiên cứu, đánh giá thực trạng các khoản nợ được BIDV ủy thác từ đó xây dựng các phương án thu hồi hợ và giám sát quá trình thực hiện.</w:t>
      </w:r>
    </w:p>
    <w:p w14:paraId="49E99B31" w14:textId="77777777" w:rsidR="00FF2652" w:rsidRPr="00A3684B" w:rsidRDefault="00FF2652" w:rsidP="00FF2652">
      <w:pPr>
        <w:spacing w:line="312" w:lineRule="auto"/>
        <w:ind w:firstLine="720"/>
        <w:jc w:val="both"/>
        <w:rPr>
          <w:snapToGrid w:val="0"/>
          <w:color w:val="000000"/>
          <w:sz w:val="26"/>
          <w:szCs w:val="26"/>
          <w:lang w:val="fr-FR"/>
        </w:rPr>
      </w:pPr>
      <w:r w:rsidRPr="00A3684B">
        <w:rPr>
          <w:snapToGrid w:val="0"/>
          <w:color w:val="000000"/>
          <w:sz w:val="26"/>
          <w:szCs w:val="26"/>
          <w:lang w:val="fr-FR"/>
        </w:rPr>
        <w:t>- Tham gia ý kiến với các đơn vị về các vấn đề liên quan đến xử lý nợ.</w:t>
      </w:r>
    </w:p>
    <w:p w14:paraId="21F37481" w14:textId="77777777" w:rsidR="00FF2652" w:rsidRPr="00A3684B" w:rsidRDefault="00FF2652" w:rsidP="00FF2652">
      <w:pPr>
        <w:spacing w:line="312" w:lineRule="auto"/>
        <w:ind w:firstLine="720"/>
        <w:jc w:val="both"/>
        <w:rPr>
          <w:snapToGrid w:val="0"/>
          <w:color w:val="000000"/>
          <w:sz w:val="26"/>
          <w:szCs w:val="26"/>
          <w:lang w:val="fr-FR"/>
        </w:rPr>
      </w:pPr>
      <w:r w:rsidRPr="00A3684B">
        <w:rPr>
          <w:snapToGrid w:val="0"/>
          <w:color w:val="000000"/>
          <w:sz w:val="26"/>
          <w:szCs w:val="26"/>
          <w:lang w:val="fr-FR"/>
        </w:rPr>
        <w:t>- Thực hiện các công việc khác theo phân công của Ban Lãnh đạo.</w:t>
      </w:r>
    </w:p>
    <w:p w14:paraId="596FF716" w14:textId="77777777" w:rsidR="00FF2652" w:rsidRPr="00A3684B" w:rsidRDefault="00FF2652" w:rsidP="002873B5">
      <w:pPr>
        <w:spacing w:line="312" w:lineRule="auto"/>
        <w:ind w:firstLine="720"/>
        <w:jc w:val="both"/>
        <w:rPr>
          <w:b/>
          <w:sz w:val="26"/>
          <w:szCs w:val="26"/>
          <w:lang w:val="vi-VN"/>
        </w:rPr>
      </w:pPr>
    </w:p>
    <w:p w14:paraId="10B2CB90" w14:textId="659A06CF" w:rsidR="002873B5" w:rsidRPr="00A3684B" w:rsidRDefault="00FF2652" w:rsidP="002873B5">
      <w:pPr>
        <w:spacing w:line="312" w:lineRule="auto"/>
        <w:ind w:firstLine="720"/>
        <w:jc w:val="both"/>
        <w:rPr>
          <w:b/>
          <w:sz w:val="26"/>
          <w:szCs w:val="26"/>
        </w:rPr>
      </w:pPr>
      <w:r w:rsidRPr="00A3684B">
        <w:rPr>
          <w:b/>
          <w:sz w:val="26"/>
          <w:szCs w:val="26"/>
          <w:lang w:val="vi-VN"/>
        </w:rPr>
        <w:t>2</w:t>
      </w:r>
      <w:r w:rsidR="002873B5" w:rsidRPr="00A3684B">
        <w:rPr>
          <w:b/>
          <w:sz w:val="26"/>
          <w:szCs w:val="26"/>
        </w:rPr>
        <w:t>. Tiêu chuẩn tuyển dụng:</w:t>
      </w:r>
    </w:p>
    <w:p w14:paraId="0779621F" w14:textId="77777777" w:rsidR="00490D75" w:rsidRPr="00A3684B" w:rsidRDefault="00490D75" w:rsidP="002873B5">
      <w:pPr>
        <w:numPr>
          <w:ilvl w:val="0"/>
          <w:numId w:val="7"/>
        </w:numPr>
        <w:tabs>
          <w:tab w:val="left" w:pos="851"/>
          <w:tab w:val="left" w:pos="993"/>
        </w:tabs>
        <w:spacing w:line="312" w:lineRule="auto"/>
        <w:ind w:left="0" w:firstLine="709"/>
        <w:jc w:val="both"/>
        <w:rPr>
          <w:sz w:val="26"/>
          <w:szCs w:val="26"/>
        </w:rPr>
      </w:pPr>
      <w:r w:rsidRPr="00A3684B">
        <w:rPr>
          <w:sz w:val="26"/>
          <w:szCs w:val="26"/>
          <w:lang w:val="vi-VN"/>
        </w:rPr>
        <w:t xml:space="preserve">Trình độ chuyên môn: </w:t>
      </w:r>
    </w:p>
    <w:p w14:paraId="1F43BB3A" w14:textId="7F689800" w:rsidR="002873B5" w:rsidRPr="00A3684B" w:rsidRDefault="00490D75" w:rsidP="00490D75">
      <w:pPr>
        <w:tabs>
          <w:tab w:val="left" w:pos="851"/>
          <w:tab w:val="left" w:pos="993"/>
        </w:tabs>
        <w:spacing w:line="312" w:lineRule="auto"/>
        <w:ind w:left="709"/>
        <w:jc w:val="both"/>
        <w:rPr>
          <w:spacing w:val="-2"/>
          <w:sz w:val="26"/>
          <w:szCs w:val="26"/>
          <w:lang w:val="vi-VN"/>
        </w:rPr>
      </w:pPr>
      <w:r w:rsidRPr="00A3684B">
        <w:rPr>
          <w:sz w:val="26"/>
          <w:szCs w:val="26"/>
          <w:lang w:val="vi-VN"/>
        </w:rPr>
        <w:t>+ Đối với các ứng viên tốt nghiệp</w:t>
      </w:r>
      <w:r w:rsidR="00226C0C">
        <w:rPr>
          <w:sz w:val="26"/>
          <w:szCs w:val="26"/>
        </w:rPr>
        <w:t xml:space="preserve"> </w:t>
      </w:r>
      <w:r w:rsidR="00226C0C" w:rsidRPr="00226C0C">
        <w:rPr>
          <w:b/>
          <w:bCs/>
          <w:sz w:val="26"/>
          <w:szCs w:val="26"/>
        </w:rPr>
        <w:t>tại</w:t>
      </w:r>
      <w:r w:rsidR="002873B5" w:rsidRPr="00226C0C">
        <w:rPr>
          <w:b/>
          <w:bCs/>
          <w:sz w:val="26"/>
          <w:szCs w:val="26"/>
        </w:rPr>
        <w:t xml:space="preserve"> </w:t>
      </w:r>
      <w:r w:rsidR="002873B5" w:rsidRPr="00226C0C">
        <w:rPr>
          <w:b/>
          <w:bCs/>
          <w:spacing w:val="-2"/>
          <w:sz w:val="26"/>
          <w:szCs w:val="26"/>
        </w:rPr>
        <w:t>các trường</w:t>
      </w:r>
      <w:r w:rsidR="00226C0C" w:rsidRPr="00226C0C">
        <w:rPr>
          <w:b/>
          <w:bCs/>
          <w:spacing w:val="-2"/>
          <w:sz w:val="26"/>
          <w:szCs w:val="26"/>
        </w:rPr>
        <w:t xml:space="preserve"> Đại học</w:t>
      </w:r>
      <w:r w:rsidR="002873B5" w:rsidRPr="00226C0C">
        <w:rPr>
          <w:b/>
          <w:bCs/>
          <w:spacing w:val="-2"/>
          <w:sz w:val="26"/>
          <w:szCs w:val="26"/>
        </w:rPr>
        <w:t xml:space="preserve"> công lập trong nước hoặc các trường Đại học nước ngoài </w:t>
      </w:r>
      <w:r w:rsidR="002873B5" w:rsidRPr="00A3684B">
        <w:rPr>
          <w:spacing w:val="-2"/>
          <w:sz w:val="26"/>
          <w:szCs w:val="26"/>
        </w:rPr>
        <w:t>(</w:t>
      </w:r>
      <w:r w:rsidR="002873B5" w:rsidRPr="004411B9">
        <w:rPr>
          <w:i/>
          <w:iCs/>
          <w:spacing w:val="-2"/>
          <w:sz w:val="26"/>
          <w:szCs w:val="26"/>
        </w:rPr>
        <w:t>không bao gồm các trường hợp tốt nghiệp Đại học theo hình thức liên thông lên Đại học</w:t>
      </w:r>
      <w:r w:rsidR="002873B5" w:rsidRPr="00A3684B">
        <w:rPr>
          <w:spacing w:val="-2"/>
          <w:sz w:val="26"/>
          <w:szCs w:val="26"/>
        </w:rPr>
        <w:t>)</w:t>
      </w:r>
      <w:r w:rsidR="00226C0C">
        <w:rPr>
          <w:spacing w:val="-2"/>
          <w:sz w:val="26"/>
          <w:szCs w:val="26"/>
        </w:rPr>
        <w:t xml:space="preserve">: </w:t>
      </w:r>
      <w:r w:rsidR="00226C0C" w:rsidRPr="00226C0C">
        <w:rPr>
          <w:spacing w:val="-2"/>
          <w:sz w:val="26"/>
          <w:szCs w:val="26"/>
        </w:rPr>
        <w:t>Đại học hệ chính quy</w:t>
      </w:r>
      <w:r w:rsidR="00226C0C">
        <w:rPr>
          <w:spacing w:val="-2"/>
          <w:sz w:val="26"/>
          <w:szCs w:val="26"/>
        </w:rPr>
        <w:t>, được đào tạo tập trung với chuyên ngành tài chính ngân hàng.</w:t>
      </w:r>
    </w:p>
    <w:p w14:paraId="386008E7" w14:textId="6CDA6FE3" w:rsidR="00490D75" w:rsidRPr="00A3684B" w:rsidRDefault="00490D75" w:rsidP="00490D75">
      <w:pPr>
        <w:tabs>
          <w:tab w:val="left" w:pos="851"/>
          <w:tab w:val="left" w:pos="993"/>
        </w:tabs>
        <w:spacing w:line="312" w:lineRule="auto"/>
        <w:ind w:left="709"/>
        <w:jc w:val="both"/>
        <w:rPr>
          <w:sz w:val="26"/>
          <w:szCs w:val="26"/>
          <w:lang w:val="vi-VN"/>
        </w:rPr>
      </w:pPr>
      <w:r w:rsidRPr="00A3684B">
        <w:rPr>
          <w:spacing w:val="-2"/>
          <w:sz w:val="26"/>
          <w:szCs w:val="26"/>
          <w:lang w:val="vi-VN"/>
        </w:rPr>
        <w:t>+ Đối với các ứng viên tốt nghiệp</w:t>
      </w:r>
      <w:r w:rsidR="00226C0C" w:rsidRPr="00226C0C">
        <w:rPr>
          <w:spacing w:val="-2"/>
          <w:sz w:val="26"/>
          <w:szCs w:val="26"/>
          <w:lang w:val="vi-VN"/>
        </w:rPr>
        <w:t xml:space="preserve"> </w:t>
      </w:r>
      <w:r w:rsidR="00226C0C" w:rsidRPr="00226C0C">
        <w:rPr>
          <w:b/>
          <w:bCs/>
          <w:spacing w:val="-2"/>
          <w:sz w:val="26"/>
          <w:szCs w:val="26"/>
          <w:lang w:val="vi-VN"/>
        </w:rPr>
        <w:t>tại các trường</w:t>
      </w:r>
      <w:r w:rsidRPr="00226C0C">
        <w:rPr>
          <w:b/>
          <w:bCs/>
          <w:spacing w:val="-2"/>
          <w:sz w:val="26"/>
          <w:szCs w:val="26"/>
          <w:lang w:val="vi-VN"/>
        </w:rPr>
        <w:t xml:space="preserve"> Đại học dân lập</w:t>
      </w:r>
      <w:r w:rsidR="00226C0C" w:rsidRPr="00226C0C">
        <w:rPr>
          <w:b/>
          <w:bCs/>
          <w:spacing w:val="-2"/>
          <w:sz w:val="26"/>
          <w:szCs w:val="26"/>
          <w:lang w:val="vi-VN"/>
        </w:rPr>
        <w:t xml:space="preserve"> trong nước</w:t>
      </w:r>
      <w:r w:rsidR="00226C0C" w:rsidRPr="00226C0C">
        <w:rPr>
          <w:spacing w:val="-2"/>
          <w:sz w:val="26"/>
          <w:szCs w:val="26"/>
          <w:lang w:val="vi-VN"/>
        </w:rPr>
        <w:t>: Đại học hệ</w:t>
      </w:r>
      <w:r w:rsidRPr="00A3684B">
        <w:rPr>
          <w:spacing w:val="-2"/>
          <w:sz w:val="26"/>
          <w:szCs w:val="26"/>
          <w:lang w:val="vi-VN"/>
        </w:rPr>
        <w:t xml:space="preserve"> chính quy</w:t>
      </w:r>
      <w:r w:rsidR="00226C0C" w:rsidRPr="00226C0C">
        <w:rPr>
          <w:spacing w:val="-2"/>
          <w:sz w:val="26"/>
          <w:szCs w:val="26"/>
          <w:lang w:val="vi-VN"/>
        </w:rPr>
        <w:t>, được đào tạo tập trung với</w:t>
      </w:r>
      <w:r w:rsidRPr="00A3684B">
        <w:rPr>
          <w:spacing w:val="-2"/>
          <w:sz w:val="26"/>
          <w:szCs w:val="26"/>
          <w:lang w:val="vi-VN"/>
        </w:rPr>
        <w:t xml:space="preserve"> </w:t>
      </w:r>
      <w:r w:rsidR="002A2D39" w:rsidRPr="00A3684B">
        <w:rPr>
          <w:spacing w:val="-2"/>
          <w:sz w:val="26"/>
          <w:szCs w:val="26"/>
          <w:lang w:val="vi-VN"/>
        </w:rPr>
        <w:t xml:space="preserve">chuyên ngành tài chính ngân hàng </w:t>
      </w:r>
      <w:r w:rsidR="00226C0C" w:rsidRPr="00226C0C">
        <w:rPr>
          <w:spacing w:val="-2"/>
          <w:sz w:val="26"/>
          <w:szCs w:val="26"/>
          <w:lang w:val="vi-VN"/>
        </w:rPr>
        <w:t>và</w:t>
      </w:r>
      <w:r w:rsidR="002A2D39" w:rsidRPr="00A3684B">
        <w:rPr>
          <w:spacing w:val="-2"/>
          <w:sz w:val="26"/>
          <w:szCs w:val="26"/>
          <w:lang w:val="vi-VN"/>
        </w:rPr>
        <w:t xml:space="preserve"> phải có </w:t>
      </w:r>
      <w:r w:rsidR="00226C0C" w:rsidRPr="00226C0C">
        <w:rPr>
          <w:spacing w:val="-2"/>
          <w:sz w:val="26"/>
          <w:szCs w:val="26"/>
          <w:lang w:val="vi-VN"/>
        </w:rPr>
        <w:t>tối thiểu</w:t>
      </w:r>
      <w:r w:rsidR="002A2D39" w:rsidRPr="00A3684B">
        <w:rPr>
          <w:spacing w:val="-2"/>
          <w:sz w:val="26"/>
          <w:szCs w:val="26"/>
          <w:lang w:val="vi-VN"/>
        </w:rPr>
        <w:t xml:space="preserve"> 01 năm</w:t>
      </w:r>
      <w:r w:rsidR="00226C0C" w:rsidRPr="00226C0C">
        <w:rPr>
          <w:spacing w:val="-2"/>
          <w:sz w:val="26"/>
          <w:szCs w:val="26"/>
          <w:lang w:val="vi-VN"/>
        </w:rPr>
        <w:t xml:space="preserve"> kinh nghiệm</w:t>
      </w:r>
      <w:r w:rsidR="002A2D39" w:rsidRPr="00A3684B">
        <w:rPr>
          <w:spacing w:val="-2"/>
          <w:sz w:val="26"/>
          <w:szCs w:val="26"/>
          <w:lang w:val="vi-VN"/>
        </w:rPr>
        <w:t xml:space="preserve"> đối với lĩnh vực</w:t>
      </w:r>
      <w:r w:rsidR="00226C0C" w:rsidRPr="00226C0C">
        <w:rPr>
          <w:spacing w:val="-2"/>
          <w:sz w:val="26"/>
          <w:szCs w:val="26"/>
          <w:lang w:val="vi-VN"/>
        </w:rPr>
        <w:t xml:space="preserve"> chuyên về tài chính và</w:t>
      </w:r>
      <w:r w:rsidR="002A2D39" w:rsidRPr="00A3684B">
        <w:rPr>
          <w:spacing w:val="-2"/>
          <w:sz w:val="26"/>
          <w:szCs w:val="26"/>
          <w:lang w:val="vi-VN"/>
        </w:rPr>
        <w:t xml:space="preserve"> xử lý nợ. </w:t>
      </w:r>
    </w:p>
    <w:p w14:paraId="0472732B" w14:textId="77777777" w:rsidR="002873B5" w:rsidRPr="00A3684B" w:rsidRDefault="002873B5" w:rsidP="002873B5">
      <w:pPr>
        <w:numPr>
          <w:ilvl w:val="0"/>
          <w:numId w:val="7"/>
        </w:numPr>
        <w:tabs>
          <w:tab w:val="left" w:pos="851"/>
          <w:tab w:val="left" w:pos="993"/>
        </w:tabs>
        <w:spacing w:line="312" w:lineRule="auto"/>
        <w:ind w:left="0" w:firstLine="709"/>
        <w:jc w:val="both"/>
        <w:rPr>
          <w:sz w:val="26"/>
          <w:szCs w:val="26"/>
          <w:lang w:val="vi-VN"/>
        </w:rPr>
      </w:pPr>
      <w:r w:rsidRPr="00A3684B">
        <w:rPr>
          <w:sz w:val="26"/>
          <w:szCs w:val="26"/>
          <w:lang w:val="vi-VN"/>
        </w:rPr>
        <w:t xml:space="preserve">Trình độ ngoại ngữ: Tối thiếu tiếng Anh bằng C. </w:t>
      </w:r>
    </w:p>
    <w:p w14:paraId="35B8FCF5" w14:textId="77777777" w:rsidR="002873B5" w:rsidRPr="00A3684B" w:rsidRDefault="002873B5" w:rsidP="002873B5">
      <w:pPr>
        <w:numPr>
          <w:ilvl w:val="0"/>
          <w:numId w:val="7"/>
        </w:numPr>
        <w:tabs>
          <w:tab w:val="left" w:pos="851"/>
          <w:tab w:val="left" w:pos="993"/>
        </w:tabs>
        <w:spacing w:line="312" w:lineRule="auto"/>
        <w:ind w:left="0" w:firstLine="709"/>
        <w:jc w:val="both"/>
        <w:rPr>
          <w:sz w:val="26"/>
          <w:szCs w:val="26"/>
        </w:rPr>
      </w:pPr>
      <w:r w:rsidRPr="00A3684B">
        <w:rPr>
          <w:sz w:val="26"/>
          <w:szCs w:val="26"/>
        </w:rPr>
        <w:t>Sử dụng thành thạo tin học văn phòng (Word, Excel, PowerPoint…).</w:t>
      </w:r>
    </w:p>
    <w:p w14:paraId="5E31DBC4" w14:textId="77777777" w:rsidR="002873B5" w:rsidRPr="00A3684B" w:rsidRDefault="002873B5" w:rsidP="002873B5">
      <w:pPr>
        <w:numPr>
          <w:ilvl w:val="0"/>
          <w:numId w:val="7"/>
        </w:numPr>
        <w:tabs>
          <w:tab w:val="left" w:pos="851"/>
          <w:tab w:val="left" w:pos="993"/>
        </w:tabs>
        <w:spacing w:line="312" w:lineRule="auto"/>
        <w:ind w:left="0" w:firstLine="709"/>
        <w:jc w:val="both"/>
        <w:rPr>
          <w:b/>
          <w:sz w:val="26"/>
          <w:szCs w:val="26"/>
        </w:rPr>
      </w:pPr>
      <w:r w:rsidRPr="00A3684B">
        <w:rPr>
          <w:sz w:val="26"/>
          <w:szCs w:val="26"/>
        </w:rPr>
        <w:t>Có sức khoẻ tốt, phẩm chất đạo đức tốt, khong có tiền án, tiền sự, không trong thời gian xem xét xử lý kỷ luật, thi hành kỷ luật, bị truy cấp trách nhiệm hình sự hoặc đang trong thời gian chữa bệnh, cai nghiện.</w:t>
      </w:r>
    </w:p>
    <w:p w14:paraId="39C8E4F7" w14:textId="702C2B44" w:rsidR="002873B5" w:rsidRPr="00A3684B" w:rsidRDefault="002873B5" w:rsidP="002873B5">
      <w:pPr>
        <w:numPr>
          <w:ilvl w:val="0"/>
          <w:numId w:val="7"/>
        </w:numPr>
        <w:tabs>
          <w:tab w:val="left" w:pos="851"/>
          <w:tab w:val="left" w:pos="993"/>
        </w:tabs>
        <w:spacing w:line="312" w:lineRule="auto"/>
        <w:ind w:left="0" w:firstLine="709"/>
        <w:jc w:val="both"/>
        <w:rPr>
          <w:b/>
          <w:sz w:val="26"/>
          <w:szCs w:val="26"/>
        </w:rPr>
      </w:pPr>
      <w:r w:rsidRPr="00A3684B">
        <w:rPr>
          <w:sz w:val="26"/>
          <w:szCs w:val="26"/>
        </w:rPr>
        <w:t xml:space="preserve">Độ tuổi: </w:t>
      </w:r>
      <w:r w:rsidRPr="008A7003">
        <w:rPr>
          <w:b/>
          <w:bCs/>
          <w:sz w:val="26"/>
          <w:szCs w:val="26"/>
        </w:rPr>
        <w:t xml:space="preserve">không quá </w:t>
      </w:r>
      <w:r w:rsidR="0007125A" w:rsidRPr="008A7003">
        <w:rPr>
          <w:b/>
          <w:bCs/>
          <w:sz w:val="26"/>
          <w:szCs w:val="26"/>
        </w:rPr>
        <w:t>35</w:t>
      </w:r>
      <w:r w:rsidRPr="008A7003">
        <w:rPr>
          <w:b/>
          <w:bCs/>
          <w:sz w:val="26"/>
          <w:szCs w:val="26"/>
        </w:rPr>
        <w:t xml:space="preserve"> tuổi</w:t>
      </w:r>
      <w:r w:rsidRPr="00A3684B">
        <w:rPr>
          <w:sz w:val="26"/>
          <w:szCs w:val="26"/>
        </w:rPr>
        <w:t>.</w:t>
      </w:r>
    </w:p>
    <w:p w14:paraId="09E78F00" w14:textId="77777777" w:rsidR="002873B5" w:rsidRPr="00A3684B" w:rsidRDefault="002873B5" w:rsidP="002873B5">
      <w:pPr>
        <w:spacing w:line="312" w:lineRule="auto"/>
        <w:ind w:firstLine="567"/>
        <w:jc w:val="both"/>
        <w:rPr>
          <w:color w:val="000000"/>
          <w:sz w:val="26"/>
          <w:szCs w:val="26"/>
        </w:rPr>
      </w:pPr>
    </w:p>
    <w:p w14:paraId="13659C37" w14:textId="77777777" w:rsidR="002873B5" w:rsidRPr="00A3684B" w:rsidRDefault="002873B5" w:rsidP="002873B5">
      <w:pPr>
        <w:tabs>
          <w:tab w:val="left" w:pos="851"/>
          <w:tab w:val="left" w:pos="993"/>
        </w:tabs>
        <w:spacing w:line="312" w:lineRule="auto"/>
        <w:ind w:left="709"/>
        <w:jc w:val="both"/>
        <w:rPr>
          <w:sz w:val="26"/>
          <w:szCs w:val="26"/>
        </w:rPr>
      </w:pPr>
    </w:p>
    <w:p w14:paraId="3C2699B6" w14:textId="77777777" w:rsidR="002873B5" w:rsidRPr="00A3684B" w:rsidRDefault="002873B5" w:rsidP="002873B5">
      <w:pPr>
        <w:jc w:val="center"/>
        <w:rPr>
          <w:b/>
          <w:sz w:val="26"/>
          <w:szCs w:val="26"/>
        </w:rPr>
      </w:pPr>
    </w:p>
    <w:p w14:paraId="40CC2589" w14:textId="77777777" w:rsidR="002873B5" w:rsidRPr="00A3684B" w:rsidRDefault="002873B5" w:rsidP="009A6EC4">
      <w:pPr>
        <w:spacing w:after="160" w:line="259" w:lineRule="auto"/>
        <w:rPr>
          <w:sz w:val="26"/>
          <w:szCs w:val="26"/>
          <w:lang w:val="vi-VN"/>
        </w:rPr>
      </w:pPr>
    </w:p>
    <w:p w14:paraId="451BF42C" w14:textId="77777777" w:rsidR="002873B5" w:rsidRPr="00A3684B" w:rsidRDefault="002873B5" w:rsidP="009A6EC4">
      <w:pPr>
        <w:spacing w:after="160" w:line="259" w:lineRule="auto"/>
        <w:rPr>
          <w:sz w:val="26"/>
          <w:szCs w:val="26"/>
          <w:lang w:val="vi-VN"/>
        </w:rPr>
      </w:pPr>
    </w:p>
    <w:p w14:paraId="47554319" w14:textId="77777777" w:rsidR="002873B5" w:rsidRPr="00A3684B" w:rsidRDefault="002873B5" w:rsidP="009A6EC4">
      <w:pPr>
        <w:spacing w:after="160" w:line="259" w:lineRule="auto"/>
        <w:rPr>
          <w:sz w:val="26"/>
          <w:szCs w:val="26"/>
          <w:lang w:val="vi-VN"/>
        </w:rPr>
      </w:pPr>
    </w:p>
    <w:p w14:paraId="592CF706" w14:textId="77777777" w:rsidR="002873B5" w:rsidRPr="00A3684B" w:rsidRDefault="002873B5" w:rsidP="009A6EC4">
      <w:pPr>
        <w:spacing w:after="160" w:line="259" w:lineRule="auto"/>
        <w:rPr>
          <w:sz w:val="26"/>
          <w:szCs w:val="26"/>
          <w:lang w:val="vi-VN"/>
        </w:rPr>
      </w:pPr>
    </w:p>
    <w:p w14:paraId="7C48DD0D" w14:textId="77777777" w:rsidR="002873B5" w:rsidRPr="00A3684B" w:rsidRDefault="002873B5" w:rsidP="009A6EC4">
      <w:pPr>
        <w:spacing w:after="160" w:line="259" w:lineRule="auto"/>
        <w:rPr>
          <w:sz w:val="26"/>
          <w:szCs w:val="26"/>
          <w:lang w:val="vi-VN"/>
        </w:rPr>
      </w:pPr>
    </w:p>
    <w:p w14:paraId="78E68B89" w14:textId="77777777" w:rsidR="00C951B4" w:rsidRPr="007341A9" w:rsidRDefault="00C951B4" w:rsidP="009A6EC4">
      <w:pPr>
        <w:spacing w:after="160" w:line="259" w:lineRule="auto"/>
        <w:rPr>
          <w:sz w:val="26"/>
          <w:szCs w:val="26"/>
        </w:rPr>
      </w:pPr>
    </w:p>
    <w:p w14:paraId="77323F3C" w14:textId="77777777" w:rsidR="00FF2652" w:rsidRPr="00A3684B" w:rsidRDefault="00FF2652" w:rsidP="009A6EC4">
      <w:pPr>
        <w:spacing w:after="160" w:line="259" w:lineRule="auto"/>
        <w:rPr>
          <w:sz w:val="26"/>
          <w:szCs w:val="26"/>
          <w:lang w:val="vi-VN"/>
        </w:rPr>
      </w:pPr>
    </w:p>
    <w:p w14:paraId="6558E916" w14:textId="4714D2BE" w:rsidR="002873B5" w:rsidRPr="00B74A77" w:rsidRDefault="00397707" w:rsidP="00C454FD">
      <w:pPr>
        <w:tabs>
          <w:tab w:val="left" w:pos="1418"/>
          <w:tab w:val="left" w:pos="1701"/>
        </w:tabs>
        <w:spacing w:line="288" w:lineRule="auto"/>
        <w:jc w:val="center"/>
        <w:rPr>
          <w:b/>
          <w:sz w:val="26"/>
          <w:szCs w:val="26"/>
          <w:lang w:val="vi-VN"/>
        </w:rPr>
      </w:pPr>
      <w:r w:rsidRPr="00A3684B">
        <w:rPr>
          <w:b/>
          <w:sz w:val="26"/>
          <w:szCs w:val="26"/>
          <w:lang w:val="vi-VN"/>
        </w:rPr>
        <w:lastRenderedPageBreak/>
        <w:t xml:space="preserve">PHỤ LỤC </w:t>
      </w:r>
      <w:r w:rsidR="00C951B4" w:rsidRPr="00A3684B">
        <w:rPr>
          <w:b/>
          <w:sz w:val="26"/>
          <w:szCs w:val="26"/>
          <w:lang w:val="vi-VN"/>
        </w:rPr>
        <w:t>0</w:t>
      </w:r>
      <w:r w:rsidR="00B74A77" w:rsidRPr="00B74A77">
        <w:rPr>
          <w:b/>
          <w:sz w:val="26"/>
          <w:szCs w:val="26"/>
          <w:lang w:val="vi-VN"/>
        </w:rPr>
        <w:t>2</w:t>
      </w:r>
    </w:p>
    <w:p w14:paraId="14F1E00D" w14:textId="730A82FF" w:rsidR="00C454FD" w:rsidRPr="00A3684B" w:rsidRDefault="00FF2652" w:rsidP="00C454FD">
      <w:pPr>
        <w:tabs>
          <w:tab w:val="left" w:pos="1418"/>
          <w:tab w:val="left" w:pos="1701"/>
        </w:tabs>
        <w:spacing w:line="288" w:lineRule="auto"/>
        <w:jc w:val="center"/>
        <w:rPr>
          <w:b/>
          <w:sz w:val="26"/>
          <w:szCs w:val="26"/>
          <w:lang w:val="vi-VN"/>
        </w:rPr>
      </w:pPr>
      <w:r w:rsidRPr="00A3684B">
        <w:rPr>
          <w:b/>
          <w:sz w:val="26"/>
          <w:szCs w:val="26"/>
          <w:lang w:val="vi-VN"/>
        </w:rPr>
        <w:t>MÔ TẢ CÔNG VIỆC</w:t>
      </w:r>
      <w:r w:rsidR="00C454FD" w:rsidRPr="00A3684B">
        <w:rPr>
          <w:b/>
          <w:sz w:val="26"/>
          <w:szCs w:val="26"/>
          <w:lang w:val="vi-VN"/>
        </w:rPr>
        <w:t xml:space="preserve">, </w:t>
      </w:r>
      <w:r w:rsidRPr="00A3684B">
        <w:rPr>
          <w:b/>
          <w:sz w:val="26"/>
          <w:szCs w:val="26"/>
          <w:lang w:val="vi-VN"/>
        </w:rPr>
        <w:t>ĐIỀU KIỆN TIÊU CHUẨN</w:t>
      </w:r>
      <w:r w:rsidR="00C454FD" w:rsidRPr="00A3684B">
        <w:rPr>
          <w:b/>
          <w:sz w:val="26"/>
          <w:szCs w:val="26"/>
          <w:lang w:val="vi-VN"/>
        </w:rPr>
        <w:t xml:space="preserve"> </w:t>
      </w:r>
    </w:p>
    <w:p w14:paraId="1E2D0886" w14:textId="7E4E5C1C" w:rsidR="00C454FD" w:rsidRPr="00A3684B" w:rsidRDefault="00FF2652" w:rsidP="00C454FD">
      <w:pPr>
        <w:tabs>
          <w:tab w:val="left" w:pos="1418"/>
          <w:tab w:val="left" w:pos="1701"/>
        </w:tabs>
        <w:spacing w:line="288" w:lineRule="auto"/>
        <w:jc w:val="center"/>
        <w:rPr>
          <w:b/>
          <w:sz w:val="26"/>
          <w:szCs w:val="26"/>
          <w:lang w:val="vi-VN"/>
        </w:rPr>
      </w:pPr>
      <w:r w:rsidRPr="00A3684B">
        <w:rPr>
          <w:b/>
          <w:sz w:val="26"/>
          <w:szCs w:val="26"/>
          <w:lang w:val="vi-VN"/>
        </w:rPr>
        <w:t>(Đ</w:t>
      </w:r>
      <w:r w:rsidR="00C454FD" w:rsidRPr="00A3684B">
        <w:rPr>
          <w:b/>
          <w:sz w:val="26"/>
          <w:szCs w:val="26"/>
          <w:lang w:val="vi-VN"/>
        </w:rPr>
        <w:t>ối với Cán bộ Pháp chế tại BAMC</w:t>
      </w:r>
      <w:r w:rsidRPr="00A3684B">
        <w:rPr>
          <w:b/>
          <w:sz w:val="26"/>
          <w:szCs w:val="26"/>
          <w:lang w:val="vi-VN"/>
        </w:rPr>
        <w:t>)</w:t>
      </w:r>
    </w:p>
    <w:p w14:paraId="40ACC031" w14:textId="77777777" w:rsidR="00C454FD" w:rsidRPr="00A3684B" w:rsidRDefault="00C454FD" w:rsidP="00C454FD">
      <w:pPr>
        <w:tabs>
          <w:tab w:val="left" w:pos="1418"/>
          <w:tab w:val="left" w:pos="1701"/>
        </w:tabs>
        <w:spacing w:line="288" w:lineRule="auto"/>
        <w:jc w:val="center"/>
        <w:rPr>
          <w:b/>
          <w:sz w:val="26"/>
          <w:szCs w:val="26"/>
          <w:lang w:val="vi-VN"/>
        </w:rPr>
      </w:pPr>
    </w:p>
    <w:p w14:paraId="3E55E487" w14:textId="77777777" w:rsidR="00C454FD" w:rsidRPr="00A3684B" w:rsidRDefault="00C454FD" w:rsidP="00C454FD">
      <w:pPr>
        <w:spacing w:line="288" w:lineRule="auto"/>
        <w:ind w:firstLine="720"/>
        <w:jc w:val="both"/>
        <w:rPr>
          <w:b/>
          <w:sz w:val="26"/>
          <w:szCs w:val="26"/>
          <w:lang w:val="vi-VN"/>
        </w:rPr>
      </w:pPr>
      <w:r w:rsidRPr="00A3684B">
        <w:rPr>
          <w:b/>
          <w:sz w:val="26"/>
          <w:szCs w:val="26"/>
          <w:lang w:val="vi-VN"/>
        </w:rPr>
        <w:t>1. Mô tả về vị trí công việc:</w:t>
      </w:r>
    </w:p>
    <w:p w14:paraId="002CE8E3" w14:textId="77777777" w:rsidR="00C454FD" w:rsidRPr="00A3684B" w:rsidRDefault="00C454FD" w:rsidP="00C454FD">
      <w:pPr>
        <w:pStyle w:val="ListParagraph"/>
        <w:numPr>
          <w:ilvl w:val="0"/>
          <w:numId w:val="5"/>
        </w:numPr>
        <w:tabs>
          <w:tab w:val="left" w:pos="1134"/>
        </w:tabs>
        <w:spacing w:line="288" w:lineRule="auto"/>
        <w:ind w:left="0" w:firstLine="709"/>
        <w:jc w:val="both"/>
        <w:rPr>
          <w:b/>
          <w:color w:val="000000"/>
          <w:sz w:val="26"/>
          <w:szCs w:val="26"/>
          <w:lang w:val="vi-VN"/>
        </w:rPr>
      </w:pPr>
      <w:r w:rsidRPr="00A3684B">
        <w:rPr>
          <w:b/>
          <w:color w:val="000000"/>
          <w:sz w:val="26"/>
          <w:szCs w:val="26"/>
          <w:lang w:val="vi-VN"/>
        </w:rPr>
        <w:t>Mô tả chung về công việc/mục đích công việc:</w:t>
      </w:r>
    </w:p>
    <w:p w14:paraId="55EEF7C6" w14:textId="77777777" w:rsidR="00C454FD" w:rsidRPr="00A3684B" w:rsidRDefault="00C454FD" w:rsidP="00C454FD">
      <w:pPr>
        <w:pStyle w:val="ListParagraph"/>
        <w:numPr>
          <w:ilvl w:val="0"/>
          <w:numId w:val="4"/>
        </w:numPr>
        <w:tabs>
          <w:tab w:val="left" w:pos="993"/>
        </w:tabs>
        <w:spacing w:line="288" w:lineRule="auto"/>
        <w:ind w:left="0" w:firstLine="705"/>
        <w:jc w:val="both"/>
        <w:rPr>
          <w:sz w:val="26"/>
          <w:szCs w:val="26"/>
          <w:lang w:val="vi-VN"/>
        </w:rPr>
      </w:pPr>
      <w:r w:rsidRPr="00A3684B">
        <w:rPr>
          <w:sz w:val="26"/>
          <w:szCs w:val="26"/>
          <w:lang w:val="vi-VN"/>
        </w:rPr>
        <w:t xml:space="preserve">Tư vấn pháp lý, tham gia ý kiến, thẩm tra văn bản chế độ, tham gia văn bản quy phạm pháp luật, tham gia/xây dựng hợp đồng trong các lĩnh vực nghiệp vụ tài chính ngân hàng. </w:t>
      </w:r>
    </w:p>
    <w:p w14:paraId="4BA44052" w14:textId="77777777" w:rsidR="00C454FD" w:rsidRPr="00A3684B" w:rsidRDefault="00C454FD" w:rsidP="00C454FD">
      <w:pPr>
        <w:pStyle w:val="ListParagraph"/>
        <w:numPr>
          <w:ilvl w:val="0"/>
          <w:numId w:val="4"/>
        </w:numPr>
        <w:tabs>
          <w:tab w:val="left" w:pos="993"/>
        </w:tabs>
        <w:spacing w:line="288" w:lineRule="auto"/>
        <w:ind w:left="0" w:firstLine="705"/>
        <w:jc w:val="both"/>
        <w:rPr>
          <w:sz w:val="26"/>
          <w:szCs w:val="26"/>
          <w:lang w:val="vi-VN"/>
        </w:rPr>
      </w:pPr>
      <w:r w:rsidRPr="00A3684B">
        <w:rPr>
          <w:color w:val="000000"/>
          <w:sz w:val="26"/>
          <w:szCs w:val="26"/>
          <w:lang w:val="vi-VN"/>
        </w:rPr>
        <w:t>Tư vấn/</w:t>
      </w:r>
      <w:r w:rsidRPr="00A3684B">
        <w:rPr>
          <w:sz w:val="26"/>
          <w:szCs w:val="26"/>
          <w:lang w:val="vi-VN"/>
        </w:rPr>
        <w:t>đại diện theo ủy quyền tham gia các vụ việc tranh chấp, tham gia tiền tố tụng/tố tụng.</w:t>
      </w:r>
    </w:p>
    <w:p w14:paraId="77446666" w14:textId="77777777" w:rsidR="00C454FD" w:rsidRPr="00A3684B" w:rsidRDefault="00C454FD" w:rsidP="00C454FD">
      <w:pPr>
        <w:pStyle w:val="ListParagraph"/>
        <w:numPr>
          <w:ilvl w:val="0"/>
          <w:numId w:val="5"/>
        </w:numPr>
        <w:tabs>
          <w:tab w:val="left" w:pos="1134"/>
        </w:tabs>
        <w:spacing w:line="288" w:lineRule="auto"/>
        <w:ind w:left="0" w:firstLine="709"/>
        <w:jc w:val="both"/>
        <w:rPr>
          <w:b/>
          <w:color w:val="000000"/>
          <w:sz w:val="26"/>
          <w:szCs w:val="26"/>
        </w:rPr>
      </w:pPr>
      <w:r w:rsidRPr="00A3684B">
        <w:rPr>
          <w:b/>
          <w:color w:val="000000"/>
          <w:sz w:val="26"/>
          <w:szCs w:val="26"/>
        </w:rPr>
        <w:t>Các nhiệm vụ chính:</w:t>
      </w:r>
    </w:p>
    <w:p w14:paraId="16194461" w14:textId="77777777" w:rsidR="00C454FD" w:rsidRPr="00A3684B" w:rsidRDefault="00C454FD" w:rsidP="00C454FD">
      <w:pPr>
        <w:pStyle w:val="ListParagraph"/>
        <w:numPr>
          <w:ilvl w:val="0"/>
          <w:numId w:val="4"/>
        </w:numPr>
        <w:tabs>
          <w:tab w:val="left" w:pos="993"/>
        </w:tabs>
        <w:spacing w:line="288" w:lineRule="auto"/>
        <w:ind w:left="0" w:firstLine="705"/>
        <w:jc w:val="both"/>
        <w:rPr>
          <w:color w:val="000000"/>
          <w:sz w:val="26"/>
          <w:szCs w:val="26"/>
        </w:rPr>
      </w:pPr>
      <w:r w:rsidRPr="00A3684B">
        <w:rPr>
          <w:sz w:val="26"/>
          <w:szCs w:val="26"/>
        </w:rPr>
        <w:t xml:space="preserve">Tư vấn </w:t>
      </w:r>
      <w:r w:rsidRPr="00A3684B">
        <w:rPr>
          <w:color w:val="000000"/>
          <w:sz w:val="26"/>
          <w:szCs w:val="26"/>
        </w:rPr>
        <w:t xml:space="preserve">pháp lý, giải đáp vướng mắc về mặt pháp lý phát sinh trong quá trình thực hiện đối với nghiệp vụ được phân công phụ trách. </w:t>
      </w:r>
    </w:p>
    <w:p w14:paraId="6260F150" w14:textId="77777777" w:rsidR="00C454FD" w:rsidRPr="00A3684B" w:rsidRDefault="00C454FD" w:rsidP="00C454FD">
      <w:pPr>
        <w:pStyle w:val="ListParagraph"/>
        <w:numPr>
          <w:ilvl w:val="0"/>
          <w:numId w:val="4"/>
        </w:numPr>
        <w:tabs>
          <w:tab w:val="left" w:pos="993"/>
        </w:tabs>
        <w:spacing w:line="288" w:lineRule="auto"/>
        <w:ind w:left="0" w:firstLine="705"/>
        <w:jc w:val="both"/>
        <w:rPr>
          <w:color w:val="000000"/>
          <w:sz w:val="26"/>
          <w:szCs w:val="26"/>
        </w:rPr>
      </w:pPr>
      <w:r w:rsidRPr="00A3684B">
        <w:rPr>
          <w:sz w:val="26"/>
          <w:szCs w:val="26"/>
          <w:lang w:val="en-GB"/>
        </w:rPr>
        <w:t>Đầu mối rà soát/tư vấn/xử lý các phát sinh liên quan đến pháp nhân Công ty như: Thay đổi các nội dung đăng ký doanh nghiệp; cấp phép ngành nghề kinh doanh có điều kiện; quyền và nghĩa vụ của người đại diện pháp luật trong các quan hệ kinh tế, dân sự</w:t>
      </w:r>
    </w:p>
    <w:p w14:paraId="3C166D1E" w14:textId="77777777" w:rsidR="00C454FD" w:rsidRPr="00A3684B" w:rsidRDefault="00C454FD" w:rsidP="00C454FD">
      <w:pPr>
        <w:pStyle w:val="ListParagraph"/>
        <w:numPr>
          <w:ilvl w:val="0"/>
          <w:numId w:val="4"/>
        </w:numPr>
        <w:tabs>
          <w:tab w:val="left" w:pos="993"/>
        </w:tabs>
        <w:spacing w:line="288" w:lineRule="auto"/>
        <w:ind w:left="0" w:firstLine="705"/>
        <w:jc w:val="both"/>
        <w:rPr>
          <w:color w:val="000000"/>
          <w:sz w:val="26"/>
          <w:szCs w:val="26"/>
        </w:rPr>
      </w:pPr>
      <w:r w:rsidRPr="00A3684B">
        <w:rPr>
          <w:color w:val="000000"/>
          <w:sz w:val="26"/>
          <w:szCs w:val="26"/>
        </w:rPr>
        <w:t>Tham gia ý kiến/ thẩm tra văn bản chế độ nội bộ/văn bản quy phạm pháp luật</w:t>
      </w:r>
      <w:r w:rsidRPr="00A3684B">
        <w:rPr>
          <w:sz w:val="26"/>
          <w:szCs w:val="26"/>
        </w:rPr>
        <w:t xml:space="preserve"> </w:t>
      </w:r>
      <w:r w:rsidRPr="00A3684B">
        <w:rPr>
          <w:sz w:val="26"/>
          <w:szCs w:val="26"/>
          <w:lang w:val="en-GB"/>
        </w:rPr>
        <w:t xml:space="preserve">về nghiệp vụ </w:t>
      </w:r>
      <w:r w:rsidRPr="00A3684B">
        <w:rPr>
          <w:sz w:val="26"/>
          <w:szCs w:val="26"/>
        </w:rPr>
        <w:t>được phân công phụ trách hoặc phải vận dụng kiến thức tổng hợp của nhiều mảng nghiệp vụ để giải quyết; đề xuất giải thích, sửa đổi, bổ sung các VBQPPL trong các lĩnh vực nêu trên với cơ quan có thẩm quyền.</w:t>
      </w:r>
      <w:r w:rsidRPr="00A3684B">
        <w:rPr>
          <w:color w:val="000000"/>
          <w:sz w:val="26"/>
          <w:szCs w:val="26"/>
        </w:rPr>
        <w:t xml:space="preserve"> Tham gia xây dựng các văn bản chế độ liên quan đến nghiệp vụ được phân công phụ trách; Tham gia ý kiến, thẩm tra về pháp lý, sự đồng bộ trong hệ thống văn bản chế độ đối với dự thảo văn bản chế độ do các đơn vị khác chủ biên cũng như các văn bản khác liên quan đến nghiệp vụ được phân công phụ trách, các văn bản pháp lý quan trọng của các công ty thành viên. </w:t>
      </w:r>
      <w:r w:rsidRPr="00A3684B">
        <w:rPr>
          <w:sz w:val="26"/>
          <w:szCs w:val="26"/>
        </w:rPr>
        <w:t xml:space="preserve">Quản lý, theo dõi, đôn đốc tiến độ ban hành văn bản chế độ trong lĩnh vực được phân công phụ trách. Soạn </w:t>
      </w:r>
      <w:r w:rsidRPr="00A3684B">
        <w:rPr>
          <w:color w:val="000000"/>
          <w:sz w:val="26"/>
          <w:szCs w:val="26"/>
        </w:rPr>
        <w:t xml:space="preserve">thảo hợp đồng mẫu, tham gia ý kiến, thẩm định các hợp đồng mẫu/Hợp đồng cụ thể trong các lĩnh vực được phân công phụ trách. </w:t>
      </w:r>
    </w:p>
    <w:p w14:paraId="4364F6AF" w14:textId="77777777" w:rsidR="00C454FD" w:rsidRPr="00A3684B" w:rsidRDefault="00C454FD" w:rsidP="00C454FD">
      <w:pPr>
        <w:pStyle w:val="ListParagraph"/>
        <w:numPr>
          <w:ilvl w:val="0"/>
          <w:numId w:val="4"/>
        </w:numPr>
        <w:tabs>
          <w:tab w:val="left" w:pos="993"/>
        </w:tabs>
        <w:spacing w:line="288" w:lineRule="auto"/>
        <w:ind w:left="0" w:firstLine="705"/>
        <w:jc w:val="both"/>
        <w:rPr>
          <w:sz w:val="26"/>
          <w:szCs w:val="26"/>
        </w:rPr>
      </w:pPr>
      <w:r w:rsidRPr="00A3684B">
        <w:rPr>
          <w:color w:val="000000"/>
          <w:sz w:val="26"/>
          <w:szCs w:val="26"/>
        </w:rPr>
        <w:t xml:space="preserve">Tham gia các Tổ, Nhóm công tác </w:t>
      </w:r>
      <w:r w:rsidRPr="00A3684B">
        <w:rPr>
          <w:sz w:val="26"/>
          <w:szCs w:val="26"/>
          <w:lang w:val="en-GB"/>
        </w:rPr>
        <w:t xml:space="preserve">của </w:t>
      </w:r>
      <w:r w:rsidRPr="00A3684B">
        <w:rPr>
          <w:sz w:val="26"/>
          <w:szCs w:val="26"/>
          <w:lang w:val="vi-VN"/>
        </w:rPr>
        <w:t>Công ty</w:t>
      </w:r>
      <w:r w:rsidRPr="00A3684B">
        <w:rPr>
          <w:color w:val="000000"/>
          <w:sz w:val="26"/>
          <w:szCs w:val="26"/>
        </w:rPr>
        <w:t xml:space="preserve"> theo phân công của </w:t>
      </w:r>
      <w:r w:rsidRPr="00A3684B">
        <w:rPr>
          <w:color w:val="000000"/>
          <w:sz w:val="26"/>
          <w:szCs w:val="26"/>
          <w:lang w:val="vi-VN"/>
        </w:rPr>
        <w:t>Ban Lãnh đạo.</w:t>
      </w:r>
    </w:p>
    <w:p w14:paraId="135868CD" w14:textId="77777777" w:rsidR="00C454FD" w:rsidRPr="00A3684B" w:rsidRDefault="00C454FD" w:rsidP="00C454FD">
      <w:pPr>
        <w:pStyle w:val="ListParagraph"/>
        <w:numPr>
          <w:ilvl w:val="0"/>
          <w:numId w:val="4"/>
        </w:numPr>
        <w:tabs>
          <w:tab w:val="left" w:pos="993"/>
        </w:tabs>
        <w:spacing w:line="288" w:lineRule="auto"/>
        <w:ind w:left="0" w:firstLine="705"/>
        <w:jc w:val="both"/>
        <w:rPr>
          <w:color w:val="000000"/>
          <w:sz w:val="26"/>
          <w:szCs w:val="26"/>
        </w:rPr>
      </w:pPr>
      <w:r w:rsidRPr="00A3684B">
        <w:rPr>
          <w:color w:val="000000"/>
          <w:sz w:val="26"/>
          <w:szCs w:val="26"/>
        </w:rPr>
        <w:t xml:space="preserve">Thực hiện các nhiệm vụ khác do </w:t>
      </w:r>
      <w:r w:rsidRPr="00A3684B">
        <w:rPr>
          <w:color w:val="000000"/>
          <w:sz w:val="26"/>
          <w:szCs w:val="26"/>
          <w:lang w:val="vi-VN"/>
        </w:rPr>
        <w:t>Ban Lãnh đạo</w:t>
      </w:r>
      <w:r w:rsidRPr="00A3684B">
        <w:rPr>
          <w:color w:val="000000"/>
          <w:sz w:val="26"/>
          <w:szCs w:val="26"/>
        </w:rPr>
        <w:t xml:space="preserve"> phân công.</w:t>
      </w:r>
    </w:p>
    <w:p w14:paraId="41B9300D" w14:textId="77777777" w:rsidR="00C454FD" w:rsidRPr="00A3684B" w:rsidRDefault="00C454FD" w:rsidP="00C454FD">
      <w:pPr>
        <w:spacing w:line="288" w:lineRule="auto"/>
        <w:ind w:firstLine="720"/>
        <w:jc w:val="both"/>
        <w:rPr>
          <w:rFonts w:eastAsia="Calibri"/>
          <w:sz w:val="26"/>
          <w:szCs w:val="26"/>
        </w:rPr>
      </w:pPr>
      <w:r w:rsidRPr="00A3684B">
        <w:rPr>
          <w:rFonts w:eastAsia="Calibri"/>
          <w:b/>
          <w:sz w:val="26"/>
          <w:szCs w:val="26"/>
        </w:rPr>
        <w:t>2. Yêu cầu đối với vị trí tuyển dụng:</w:t>
      </w:r>
    </w:p>
    <w:p w14:paraId="787549AC" w14:textId="77777777" w:rsidR="00C454FD" w:rsidRPr="00A3684B" w:rsidRDefault="00C454FD" w:rsidP="00C454FD">
      <w:pPr>
        <w:spacing w:line="288" w:lineRule="auto"/>
        <w:jc w:val="both"/>
        <w:rPr>
          <w:rFonts w:eastAsia="Calibri"/>
          <w:b/>
          <w:i/>
          <w:sz w:val="26"/>
          <w:szCs w:val="26"/>
        </w:rPr>
      </w:pPr>
      <w:r w:rsidRPr="00A3684B">
        <w:rPr>
          <w:rFonts w:eastAsia="Calibri"/>
          <w:b/>
          <w:i/>
          <w:sz w:val="26"/>
          <w:szCs w:val="26"/>
        </w:rPr>
        <w:tab/>
        <w:t>2.1. Về trình độ đào tạo:</w:t>
      </w:r>
      <w:r w:rsidRPr="00A3684B">
        <w:rPr>
          <w:rFonts w:eastAsia="Calibri"/>
          <w:b/>
          <w:i/>
          <w:sz w:val="26"/>
          <w:szCs w:val="26"/>
        </w:rPr>
        <w:tab/>
      </w:r>
    </w:p>
    <w:p w14:paraId="46983B5A" w14:textId="77777777" w:rsidR="00C454FD" w:rsidRPr="00A3684B" w:rsidRDefault="00C454FD" w:rsidP="00C454FD">
      <w:pPr>
        <w:pStyle w:val="ListParagraph"/>
        <w:numPr>
          <w:ilvl w:val="0"/>
          <w:numId w:val="4"/>
        </w:numPr>
        <w:tabs>
          <w:tab w:val="left" w:pos="993"/>
        </w:tabs>
        <w:spacing w:line="288" w:lineRule="auto"/>
        <w:ind w:left="0" w:firstLine="705"/>
        <w:jc w:val="both"/>
        <w:rPr>
          <w:rFonts w:eastAsia="Calibri"/>
          <w:i/>
          <w:sz w:val="26"/>
          <w:szCs w:val="26"/>
        </w:rPr>
      </w:pPr>
      <w:r w:rsidRPr="00A3684B">
        <w:rPr>
          <w:rFonts w:eastAsia="Calibri"/>
          <w:sz w:val="26"/>
          <w:szCs w:val="26"/>
        </w:rPr>
        <w:t>Ứng viên tốt nghiệp Đại học trở lên, hệ chính quy, tập trung, dài hạn</w:t>
      </w:r>
      <w:r w:rsidRPr="00A3684B">
        <w:rPr>
          <w:rFonts w:eastAsia="Calibri"/>
          <w:b/>
          <w:iCs/>
          <w:sz w:val="26"/>
          <w:szCs w:val="26"/>
        </w:rPr>
        <w:t xml:space="preserve"> </w:t>
      </w:r>
      <w:r w:rsidRPr="00A3684B">
        <w:rPr>
          <w:rFonts w:eastAsia="Calibri"/>
          <w:sz w:val="26"/>
          <w:szCs w:val="26"/>
        </w:rPr>
        <w:t>tại các trường đại học trong nước (</w:t>
      </w:r>
      <w:r w:rsidRPr="00A3684B">
        <w:rPr>
          <w:color w:val="000000"/>
          <w:sz w:val="26"/>
          <w:szCs w:val="26"/>
          <w:bdr w:val="none" w:sz="0" w:space="0" w:color="auto" w:frame="1"/>
        </w:rPr>
        <w:t>Đại học Luật Hà Nội, Luật Thành phố Hồ Chí Minh, Khoa luật Trường Đại học quốc gia, Khoa Luật quốc tế Học viện ngoại giao; Khoa Luật Đại học Ngoại thương; Khoa Luật Đại học Kinh tế quốc dân</w:t>
      </w:r>
      <w:r w:rsidRPr="00A3684B">
        <w:rPr>
          <w:rFonts w:eastAsia="Calibri"/>
          <w:sz w:val="26"/>
          <w:szCs w:val="26"/>
        </w:rPr>
        <w:t xml:space="preserve">) </w:t>
      </w:r>
      <w:r w:rsidRPr="00A3684B">
        <w:rPr>
          <w:rFonts w:eastAsia="Calibri"/>
          <w:i/>
          <w:sz w:val="26"/>
          <w:szCs w:val="26"/>
        </w:rPr>
        <w:t>- không bao gồm trường hợp tốt nghiệp đại học theo hình thức học liên thông lên Đại học</w:t>
      </w:r>
      <w:r w:rsidRPr="00A3684B">
        <w:rPr>
          <w:rFonts w:eastAsia="Calibri"/>
          <w:sz w:val="26"/>
          <w:szCs w:val="26"/>
        </w:rPr>
        <w:t xml:space="preserve"> hoặc các trường Đại học ở nước ngoài </w:t>
      </w:r>
      <w:r w:rsidRPr="00A3684B">
        <w:rPr>
          <w:rFonts w:eastAsia="Calibri"/>
          <w:i/>
          <w:sz w:val="26"/>
          <w:szCs w:val="26"/>
        </w:rPr>
        <w:t>(ngoại trừ các trường đào tạo liên kết trong nước).</w:t>
      </w:r>
    </w:p>
    <w:p w14:paraId="5929CCE0" w14:textId="77777777" w:rsidR="00C454FD" w:rsidRPr="00A3684B" w:rsidRDefault="00C454FD" w:rsidP="00C454FD">
      <w:pPr>
        <w:pStyle w:val="ListParagraph"/>
        <w:numPr>
          <w:ilvl w:val="0"/>
          <w:numId w:val="4"/>
        </w:numPr>
        <w:tabs>
          <w:tab w:val="left" w:pos="993"/>
        </w:tabs>
        <w:spacing w:line="288" w:lineRule="auto"/>
        <w:ind w:left="0" w:firstLine="705"/>
        <w:jc w:val="both"/>
        <w:rPr>
          <w:rFonts w:eastAsia="Calibri"/>
          <w:sz w:val="26"/>
          <w:szCs w:val="26"/>
        </w:rPr>
      </w:pPr>
      <w:r w:rsidRPr="00A3684B">
        <w:rPr>
          <w:rFonts w:eastAsia="Calibri"/>
          <w:sz w:val="26"/>
          <w:szCs w:val="26"/>
        </w:rPr>
        <w:t>Đối với trường hợp tốt nghiệp Thạc sỹ, Đại học văn bằng 2 thì bằng Đại học thứ nhất phải là Đại học công lập, hệ chính quy.</w:t>
      </w:r>
    </w:p>
    <w:p w14:paraId="33A59DC5" w14:textId="77777777" w:rsidR="00C454FD" w:rsidRPr="00A3684B" w:rsidRDefault="00C454FD" w:rsidP="00C454FD">
      <w:pPr>
        <w:pStyle w:val="ListParagraph"/>
        <w:numPr>
          <w:ilvl w:val="0"/>
          <w:numId w:val="4"/>
        </w:numPr>
        <w:tabs>
          <w:tab w:val="left" w:pos="993"/>
        </w:tabs>
        <w:spacing w:line="288" w:lineRule="auto"/>
        <w:ind w:left="0" w:firstLine="705"/>
        <w:jc w:val="both"/>
        <w:rPr>
          <w:b/>
          <w:sz w:val="26"/>
          <w:szCs w:val="26"/>
        </w:rPr>
      </w:pPr>
      <w:r w:rsidRPr="00A3684B">
        <w:rPr>
          <w:sz w:val="26"/>
          <w:szCs w:val="26"/>
        </w:rPr>
        <w:t>Điểm trung bình chung các năm học: ưu tiên xếp loại Khá trở lên.</w:t>
      </w:r>
    </w:p>
    <w:p w14:paraId="73A253B9" w14:textId="5052CA07" w:rsidR="00C454FD" w:rsidRPr="00A3684B" w:rsidRDefault="00C454FD" w:rsidP="00C454FD">
      <w:pPr>
        <w:spacing w:line="288" w:lineRule="auto"/>
        <w:jc w:val="both"/>
        <w:rPr>
          <w:rFonts w:eastAsia="Calibri"/>
          <w:sz w:val="26"/>
          <w:szCs w:val="26"/>
        </w:rPr>
      </w:pPr>
      <w:r w:rsidRPr="00A3684B">
        <w:rPr>
          <w:rFonts w:eastAsia="Calibri"/>
          <w:sz w:val="26"/>
          <w:szCs w:val="26"/>
        </w:rPr>
        <w:tab/>
      </w:r>
      <w:r w:rsidRPr="00A3684B">
        <w:rPr>
          <w:rFonts w:eastAsia="Calibri"/>
          <w:b/>
          <w:i/>
          <w:sz w:val="26"/>
          <w:szCs w:val="26"/>
        </w:rPr>
        <w:t>2.2. Về chuyên ngành đào tạo:</w:t>
      </w:r>
      <w:r w:rsidRPr="00A3684B">
        <w:rPr>
          <w:rFonts w:eastAsia="Calibri"/>
          <w:sz w:val="26"/>
          <w:szCs w:val="26"/>
        </w:rPr>
        <w:t xml:space="preserve"> </w:t>
      </w:r>
      <w:r w:rsidR="002E3482" w:rsidRPr="00A3684B">
        <w:rPr>
          <w:rFonts w:eastAsia="Calibri"/>
          <w:sz w:val="26"/>
          <w:szCs w:val="26"/>
        </w:rPr>
        <w:t>C</w:t>
      </w:r>
      <w:r w:rsidRPr="00A3684B">
        <w:rPr>
          <w:rFonts w:eastAsia="Calibri"/>
          <w:sz w:val="26"/>
          <w:szCs w:val="26"/>
        </w:rPr>
        <w:t xml:space="preserve">huyên ngành </w:t>
      </w:r>
      <w:r w:rsidRPr="00A3684B">
        <w:rPr>
          <w:rFonts w:eastAsia="Calibri"/>
          <w:sz w:val="26"/>
          <w:szCs w:val="26"/>
          <w:lang w:val="en-GB"/>
        </w:rPr>
        <w:t>Luật.</w:t>
      </w:r>
      <w:r w:rsidRPr="00A3684B">
        <w:rPr>
          <w:rFonts w:eastAsia="Calibri"/>
          <w:i/>
          <w:sz w:val="26"/>
          <w:szCs w:val="26"/>
        </w:rPr>
        <w:t xml:space="preserve"> </w:t>
      </w:r>
    </w:p>
    <w:p w14:paraId="3572D326" w14:textId="77777777" w:rsidR="00C454FD" w:rsidRPr="00A3684B" w:rsidRDefault="00C454FD" w:rsidP="00C454FD">
      <w:pPr>
        <w:spacing w:line="288" w:lineRule="auto"/>
        <w:jc w:val="both"/>
        <w:rPr>
          <w:rFonts w:eastAsia="Calibri"/>
          <w:b/>
          <w:i/>
          <w:sz w:val="26"/>
          <w:szCs w:val="26"/>
        </w:rPr>
      </w:pPr>
      <w:r w:rsidRPr="00A3684B">
        <w:rPr>
          <w:rFonts w:eastAsia="Calibri"/>
          <w:sz w:val="26"/>
          <w:szCs w:val="26"/>
        </w:rPr>
        <w:lastRenderedPageBreak/>
        <w:tab/>
      </w:r>
      <w:r w:rsidRPr="00A3684B">
        <w:rPr>
          <w:rFonts w:eastAsia="Calibri"/>
          <w:b/>
          <w:i/>
          <w:sz w:val="26"/>
          <w:szCs w:val="26"/>
        </w:rPr>
        <w:t>2.3. Về các điều kiện khác:</w:t>
      </w:r>
    </w:p>
    <w:p w14:paraId="111B24DC" w14:textId="77777777" w:rsidR="00C454FD" w:rsidRPr="00A3684B" w:rsidRDefault="00C454FD" w:rsidP="00C454FD">
      <w:pPr>
        <w:pStyle w:val="ListParagraph"/>
        <w:numPr>
          <w:ilvl w:val="0"/>
          <w:numId w:val="4"/>
        </w:numPr>
        <w:tabs>
          <w:tab w:val="left" w:pos="993"/>
        </w:tabs>
        <w:spacing w:line="288" w:lineRule="auto"/>
        <w:ind w:left="0" w:firstLine="705"/>
        <w:jc w:val="both"/>
        <w:rPr>
          <w:sz w:val="26"/>
          <w:szCs w:val="26"/>
        </w:rPr>
      </w:pPr>
      <w:r w:rsidRPr="00A3684B">
        <w:rPr>
          <w:rFonts w:eastAsia="Calibri"/>
          <w:sz w:val="26"/>
          <w:szCs w:val="26"/>
        </w:rPr>
        <w:t>Ngoại ngữ: Anh C hoặc tương đương</w:t>
      </w:r>
      <w:r w:rsidRPr="00A3684B">
        <w:rPr>
          <w:sz w:val="26"/>
          <w:szCs w:val="26"/>
        </w:rPr>
        <w:t>.</w:t>
      </w:r>
    </w:p>
    <w:p w14:paraId="5961CD68" w14:textId="77777777" w:rsidR="00C454FD" w:rsidRPr="00A3684B" w:rsidRDefault="00C454FD" w:rsidP="00C454FD">
      <w:pPr>
        <w:pStyle w:val="ListParagraph"/>
        <w:numPr>
          <w:ilvl w:val="0"/>
          <w:numId w:val="4"/>
        </w:numPr>
        <w:tabs>
          <w:tab w:val="left" w:pos="993"/>
        </w:tabs>
        <w:spacing w:line="288" w:lineRule="auto"/>
        <w:ind w:left="0" w:firstLine="705"/>
        <w:jc w:val="both"/>
        <w:rPr>
          <w:rFonts w:eastAsia="Calibri"/>
          <w:sz w:val="26"/>
          <w:szCs w:val="26"/>
        </w:rPr>
      </w:pPr>
      <w:r w:rsidRPr="00A3684B">
        <w:rPr>
          <w:rFonts w:eastAsia="Calibri"/>
          <w:sz w:val="26"/>
          <w:szCs w:val="26"/>
        </w:rPr>
        <w:t>Tin học: sử dụng thành thạo tin học Văn phòng</w:t>
      </w:r>
    </w:p>
    <w:p w14:paraId="1812058C" w14:textId="60591E33" w:rsidR="00C454FD" w:rsidRPr="00A3684B" w:rsidRDefault="00C454FD" w:rsidP="00C454FD">
      <w:pPr>
        <w:pStyle w:val="ListParagraph"/>
        <w:numPr>
          <w:ilvl w:val="0"/>
          <w:numId w:val="4"/>
        </w:numPr>
        <w:tabs>
          <w:tab w:val="left" w:pos="993"/>
        </w:tabs>
        <w:spacing w:line="288" w:lineRule="auto"/>
        <w:ind w:left="0" w:firstLine="705"/>
        <w:jc w:val="both"/>
        <w:rPr>
          <w:sz w:val="26"/>
          <w:szCs w:val="26"/>
        </w:rPr>
      </w:pPr>
      <w:r w:rsidRPr="00A3684B">
        <w:rPr>
          <w:rFonts w:eastAsia="Calibri"/>
          <w:sz w:val="26"/>
          <w:szCs w:val="26"/>
        </w:rPr>
        <w:t xml:space="preserve">Ưu tiên ứng viên </w:t>
      </w:r>
      <w:r w:rsidRPr="00A3684B">
        <w:rPr>
          <w:color w:val="000000"/>
          <w:sz w:val="26"/>
          <w:szCs w:val="26"/>
          <w:bdr w:val="none" w:sz="0" w:space="0" w:color="auto" w:frame="1"/>
        </w:rPr>
        <w:t>có Chứng chỉ đào tạo hành nghề luật sư/được cấp Thẻ Luật sư hoặc đang theo học khóa đào tạo cấp chứng chỉ hành nghề luật sư tại Học viện Tư pháp.</w:t>
      </w:r>
      <w:r w:rsidR="002E3482" w:rsidRPr="00A3684B">
        <w:rPr>
          <w:color w:val="000000"/>
          <w:sz w:val="26"/>
          <w:szCs w:val="26"/>
          <w:bdr w:val="none" w:sz="0" w:space="0" w:color="auto" w:frame="1"/>
        </w:rPr>
        <w:t xml:space="preserve"> Ngoài ra, </w:t>
      </w:r>
      <w:r w:rsidR="002E3482" w:rsidRPr="00A3684B">
        <w:rPr>
          <w:sz w:val="26"/>
          <w:szCs w:val="26"/>
        </w:rPr>
        <w:t xml:space="preserve">Cán bộ pháp chế được ưu tiên tuyển dụng là những cán bộ đã có kinh nghiệm xử lý nợ tại các Tổ chức tín dụng khác. </w:t>
      </w:r>
    </w:p>
    <w:p w14:paraId="646E3E82" w14:textId="7257B11A" w:rsidR="00C454FD" w:rsidRPr="00A3684B" w:rsidRDefault="00AD2143" w:rsidP="00C454FD">
      <w:pPr>
        <w:pStyle w:val="ListParagraph"/>
        <w:numPr>
          <w:ilvl w:val="0"/>
          <w:numId w:val="4"/>
        </w:numPr>
        <w:tabs>
          <w:tab w:val="left" w:pos="993"/>
        </w:tabs>
        <w:spacing w:line="288" w:lineRule="auto"/>
        <w:ind w:left="0" w:firstLine="705"/>
        <w:jc w:val="both"/>
        <w:rPr>
          <w:sz w:val="26"/>
          <w:szCs w:val="26"/>
        </w:rPr>
      </w:pPr>
      <w:r>
        <w:rPr>
          <w:sz w:val="26"/>
          <w:szCs w:val="26"/>
        </w:rPr>
        <w:t>Độ tuổi:</w:t>
      </w:r>
      <w:r w:rsidR="00C454FD" w:rsidRPr="00A3684B">
        <w:rPr>
          <w:sz w:val="26"/>
          <w:szCs w:val="26"/>
        </w:rPr>
        <w:t xml:space="preserve"> </w:t>
      </w:r>
      <w:r w:rsidR="00C454FD" w:rsidRPr="00AD2143">
        <w:rPr>
          <w:b/>
          <w:bCs/>
          <w:sz w:val="26"/>
          <w:szCs w:val="26"/>
        </w:rPr>
        <w:t xml:space="preserve">không quá </w:t>
      </w:r>
      <w:r w:rsidR="00547712" w:rsidRPr="00AD2143">
        <w:rPr>
          <w:b/>
          <w:bCs/>
          <w:sz w:val="26"/>
          <w:szCs w:val="26"/>
          <w:lang w:val="vi-VN"/>
        </w:rPr>
        <w:t>40</w:t>
      </w:r>
      <w:r w:rsidR="0007125A" w:rsidRPr="00AD2143">
        <w:rPr>
          <w:b/>
          <w:bCs/>
          <w:sz w:val="26"/>
          <w:szCs w:val="26"/>
        </w:rPr>
        <w:t xml:space="preserve"> tuổi</w:t>
      </w:r>
      <w:r w:rsidR="00C454FD" w:rsidRPr="00A3684B">
        <w:rPr>
          <w:sz w:val="26"/>
          <w:szCs w:val="26"/>
        </w:rPr>
        <w:t>;</w:t>
      </w:r>
      <w:r w:rsidR="002E3482" w:rsidRPr="00A3684B">
        <w:rPr>
          <w:sz w:val="26"/>
          <w:szCs w:val="26"/>
        </w:rPr>
        <w:t xml:space="preserve"> </w:t>
      </w:r>
    </w:p>
    <w:p w14:paraId="3D0F746A" w14:textId="77777777" w:rsidR="00C454FD" w:rsidRDefault="00C454FD" w:rsidP="009A6EC4">
      <w:pPr>
        <w:spacing w:after="160" w:line="259" w:lineRule="auto"/>
        <w:rPr>
          <w:sz w:val="28"/>
          <w:szCs w:val="28"/>
          <w:lang w:val="vi-VN"/>
        </w:rPr>
      </w:pPr>
    </w:p>
    <w:p w14:paraId="5B0274EE" w14:textId="77777777" w:rsidR="006A7F2E" w:rsidRDefault="006A7F2E" w:rsidP="009A6EC4">
      <w:pPr>
        <w:spacing w:after="160" w:line="259" w:lineRule="auto"/>
        <w:rPr>
          <w:sz w:val="28"/>
          <w:szCs w:val="28"/>
          <w:lang w:val="vi-VN"/>
        </w:rPr>
      </w:pPr>
    </w:p>
    <w:p w14:paraId="022329A7" w14:textId="77777777" w:rsidR="006A7F2E" w:rsidRDefault="006A7F2E" w:rsidP="009A6EC4">
      <w:pPr>
        <w:spacing w:after="160" w:line="259" w:lineRule="auto"/>
        <w:rPr>
          <w:sz w:val="28"/>
          <w:szCs w:val="28"/>
          <w:lang w:val="vi-VN"/>
        </w:rPr>
      </w:pPr>
    </w:p>
    <w:p w14:paraId="4D8AA5DD" w14:textId="77777777" w:rsidR="006A7F2E" w:rsidRDefault="006A7F2E" w:rsidP="009A6EC4">
      <w:pPr>
        <w:spacing w:after="160" w:line="259" w:lineRule="auto"/>
        <w:rPr>
          <w:sz w:val="28"/>
          <w:szCs w:val="28"/>
          <w:lang w:val="vi-VN"/>
        </w:rPr>
      </w:pPr>
    </w:p>
    <w:p w14:paraId="24FF50C9" w14:textId="77777777" w:rsidR="006A7F2E" w:rsidRDefault="006A7F2E" w:rsidP="009A6EC4">
      <w:pPr>
        <w:spacing w:after="160" w:line="259" w:lineRule="auto"/>
        <w:rPr>
          <w:sz w:val="28"/>
          <w:szCs w:val="28"/>
          <w:lang w:val="vi-VN"/>
        </w:rPr>
      </w:pPr>
    </w:p>
    <w:p w14:paraId="0F7CB285" w14:textId="77777777" w:rsidR="006A7F2E" w:rsidRDefault="006A7F2E" w:rsidP="009A6EC4">
      <w:pPr>
        <w:spacing w:after="160" w:line="259" w:lineRule="auto"/>
        <w:rPr>
          <w:sz w:val="28"/>
          <w:szCs w:val="28"/>
          <w:lang w:val="vi-VN"/>
        </w:rPr>
      </w:pPr>
    </w:p>
    <w:p w14:paraId="53BF021B" w14:textId="77777777" w:rsidR="006A7F2E" w:rsidRDefault="006A7F2E" w:rsidP="009A6EC4">
      <w:pPr>
        <w:spacing w:after="160" w:line="259" w:lineRule="auto"/>
        <w:rPr>
          <w:sz w:val="28"/>
          <w:szCs w:val="28"/>
          <w:lang w:val="vi-VN"/>
        </w:rPr>
      </w:pPr>
    </w:p>
    <w:p w14:paraId="39D585A5" w14:textId="77777777" w:rsidR="006A7F2E" w:rsidRDefault="006A7F2E" w:rsidP="009A6EC4">
      <w:pPr>
        <w:spacing w:after="160" w:line="259" w:lineRule="auto"/>
        <w:rPr>
          <w:sz w:val="28"/>
          <w:szCs w:val="28"/>
          <w:lang w:val="vi-VN"/>
        </w:rPr>
      </w:pPr>
    </w:p>
    <w:p w14:paraId="5096B40E" w14:textId="77777777" w:rsidR="006A7F2E" w:rsidRDefault="006A7F2E" w:rsidP="009A6EC4">
      <w:pPr>
        <w:spacing w:after="160" w:line="259" w:lineRule="auto"/>
        <w:rPr>
          <w:sz w:val="28"/>
          <w:szCs w:val="28"/>
          <w:lang w:val="vi-VN"/>
        </w:rPr>
      </w:pPr>
    </w:p>
    <w:p w14:paraId="7CF55170" w14:textId="77777777" w:rsidR="006A7F2E" w:rsidRDefault="006A7F2E" w:rsidP="009A6EC4">
      <w:pPr>
        <w:spacing w:after="160" w:line="259" w:lineRule="auto"/>
        <w:rPr>
          <w:sz w:val="28"/>
          <w:szCs w:val="28"/>
          <w:lang w:val="vi-VN"/>
        </w:rPr>
      </w:pPr>
    </w:p>
    <w:p w14:paraId="7A2BD935" w14:textId="77777777" w:rsidR="002528E6" w:rsidRDefault="002528E6" w:rsidP="009A6EC4">
      <w:pPr>
        <w:spacing w:after="160" w:line="259" w:lineRule="auto"/>
        <w:rPr>
          <w:sz w:val="28"/>
          <w:szCs w:val="28"/>
          <w:lang w:val="vi-VN"/>
        </w:rPr>
      </w:pPr>
    </w:p>
    <w:p w14:paraId="096AB9F5" w14:textId="77777777" w:rsidR="006A7F2E" w:rsidRDefault="006A7F2E" w:rsidP="009A6EC4">
      <w:pPr>
        <w:spacing w:after="160" w:line="259" w:lineRule="auto"/>
        <w:rPr>
          <w:sz w:val="28"/>
          <w:szCs w:val="28"/>
          <w:lang w:val="vi-VN"/>
        </w:rPr>
      </w:pPr>
    </w:p>
    <w:p w14:paraId="091D98A0" w14:textId="77777777" w:rsidR="006A7F2E" w:rsidRDefault="006A7F2E" w:rsidP="009A6EC4">
      <w:pPr>
        <w:spacing w:after="160" w:line="259" w:lineRule="auto"/>
        <w:rPr>
          <w:sz w:val="28"/>
          <w:szCs w:val="28"/>
          <w:lang w:val="vi-VN"/>
        </w:rPr>
      </w:pPr>
    </w:p>
    <w:p w14:paraId="61E84A84" w14:textId="77777777" w:rsidR="00A3684B" w:rsidRDefault="00A3684B" w:rsidP="009A6EC4">
      <w:pPr>
        <w:spacing w:after="160" w:line="259" w:lineRule="auto"/>
        <w:rPr>
          <w:sz w:val="28"/>
          <w:szCs w:val="28"/>
          <w:lang w:val="vi-VN"/>
        </w:rPr>
      </w:pPr>
    </w:p>
    <w:p w14:paraId="64233B11" w14:textId="77777777" w:rsidR="00A3684B" w:rsidRDefault="00A3684B" w:rsidP="009A6EC4">
      <w:pPr>
        <w:spacing w:after="160" w:line="259" w:lineRule="auto"/>
        <w:rPr>
          <w:sz w:val="28"/>
          <w:szCs w:val="28"/>
          <w:lang w:val="vi-VN"/>
        </w:rPr>
      </w:pPr>
    </w:p>
    <w:p w14:paraId="655FCE4E" w14:textId="77777777" w:rsidR="00A3684B" w:rsidRDefault="00A3684B" w:rsidP="009A6EC4">
      <w:pPr>
        <w:spacing w:after="160" w:line="259" w:lineRule="auto"/>
        <w:rPr>
          <w:sz w:val="28"/>
          <w:szCs w:val="28"/>
          <w:lang w:val="vi-VN"/>
        </w:rPr>
      </w:pPr>
    </w:p>
    <w:p w14:paraId="2077459A" w14:textId="77777777" w:rsidR="00A3684B" w:rsidRDefault="00A3684B" w:rsidP="009A6EC4">
      <w:pPr>
        <w:spacing w:after="160" w:line="259" w:lineRule="auto"/>
        <w:rPr>
          <w:sz w:val="28"/>
          <w:szCs w:val="28"/>
          <w:lang w:val="vi-VN"/>
        </w:rPr>
      </w:pPr>
    </w:p>
    <w:p w14:paraId="519206FC" w14:textId="77777777" w:rsidR="00A3684B" w:rsidRDefault="00A3684B" w:rsidP="009A6EC4">
      <w:pPr>
        <w:spacing w:after="160" w:line="259" w:lineRule="auto"/>
        <w:rPr>
          <w:sz w:val="28"/>
          <w:szCs w:val="28"/>
          <w:lang w:val="vi-VN"/>
        </w:rPr>
      </w:pPr>
    </w:p>
    <w:p w14:paraId="56E3C3FA" w14:textId="77777777" w:rsidR="00A3684B" w:rsidRDefault="00A3684B" w:rsidP="009A6EC4">
      <w:pPr>
        <w:spacing w:after="160" w:line="259" w:lineRule="auto"/>
        <w:rPr>
          <w:sz w:val="28"/>
          <w:szCs w:val="28"/>
          <w:lang w:val="vi-VN"/>
        </w:rPr>
      </w:pPr>
    </w:p>
    <w:p w14:paraId="530371D5" w14:textId="77777777" w:rsidR="006A7F2E" w:rsidRDefault="006A7F2E" w:rsidP="009A6EC4">
      <w:pPr>
        <w:spacing w:after="160" w:line="259" w:lineRule="auto"/>
        <w:rPr>
          <w:sz w:val="28"/>
          <w:szCs w:val="28"/>
          <w:lang w:val="vi-VN"/>
        </w:rPr>
      </w:pPr>
    </w:p>
    <w:p w14:paraId="3CB9D287" w14:textId="77777777" w:rsidR="002A63BA" w:rsidRDefault="002A63BA" w:rsidP="002A63BA">
      <w:pPr>
        <w:tabs>
          <w:tab w:val="left" w:pos="1418"/>
          <w:tab w:val="left" w:pos="1701"/>
        </w:tabs>
        <w:spacing w:line="288" w:lineRule="auto"/>
        <w:jc w:val="center"/>
        <w:rPr>
          <w:b/>
          <w:sz w:val="28"/>
          <w:szCs w:val="28"/>
        </w:rPr>
      </w:pPr>
    </w:p>
    <w:p w14:paraId="5B99EB5F" w14:textId="77777777" w:rsidR="00CD3776" w:rsidRDefault="00CD3776" w:rsidP="002A63BA">
      <w:pPr>
        <w:tabs>
          <w:tab w:val="left" w:pos="1418"/>
          <w:tab w:val="left" w:pos="1701"/>
        </w:tabs>
        <w:spacing w:line="288" w:lineRule="auto"/>
        <w:jc w:val="center"/>
        <w:rPr>
          <w:b/>
          <w:sz w:val="28"/>
          <w:szCs w:val="28"/>
        </w:rPr>
      </w:pPr>
    </w:p>
    <w:p w14:paraId="5CAA8E13" w14:textId="77777777" w:rsidR="00CD3776" w:rsidRDefault="00CD3776" w:rsidP="002A63BA">
      <w:pPr>
        <w:tabs>
          <w:tab w:val="left" w:pos="1418"/>
          <w:tab w:val="left" w:pos="1701"/>
        </w:tabs>
        <w:spacing w:line="288" w:lineRule="auto"/>
        <w:jc w:val="center"/>
        <w:rPr>
          <w:b/>
          <w:sz w:val="28"/>
          <w:szCs w:val="28"/>
        </w:rPr>
      </w:pPr>
    </w:p>
    <w:p w14:paraId="6289F862" w14:textId="77777777" w:rsidR="00CD3776" w:rsidRDefault="00CD3776" w:rsidP="002A63BA">
      <w:pPr>
        <w:tabs>
          <w:tab w:val="left" w:pos="1418"/>
          <w:tab w:val="left" w:pos="1701"/>
        </w:tabs>
        <w:spacing w:line="288" w:lineRule="auto"/>
        <w:jc w:val="center"/>
        <w:rPr>
          <w:b/>
          <w:sz w:val="28"/>
          <w:szCs w:val="28"/>
        </w:rPr>
      </w:pPr>
    </w:p>
    <w:p w14:paraId="50FC4E63" w14:textId="77777777" w:rsidR="00CD3776" w:rsidRPr="00CD3776" w:rsidRDefault="00CD3776" w:rsidP="002A63BA">
      <w:pPr>
        <w:tabs>
          <w:tab w:val="left" w:pos="1418"/>
          <w:tab w:val="left" w:pos="1701"/>
        </w:tabs>
        <w:spacing w:line="288" w:lineRule="auto"/>
        <w:jc w:val="center"/>
        <w:rPr>
          <w:b/>
          <w:sz w:val="28"/>
          <w:szCs w:val="28"/>
        </w:rPr>
      </w:pPr>
    </w:p>
    <w:p w14:paraId="0A1DEAE8" w14:textId="76C2A756" w:rsidR="002A63BA" w:rsidRPr="00CD3776" w:rsidRDefault="002A63BA" w:rsidP="002A63BA">
      <w:pPr>
        <w:tabs>
          <w:tab w:val="left" w:pos="1418"/>
          <w:tab w:val="left" w:pos="1701"/>
        </w:tabs>
        <w:spacing w:line="288" w:lineRule="auto"/>
        <w:jc w:val="center"/>
        <w:rPr>
          <w:b/>
          <w:sz w:val="28"/>
        </w:rPr>
      </w:pPr>
      <w:r w:rsidRPr="00472E00">
        <w:rPr>
          <w:b/>
          <w:sz w:val="28"/>
          <w:szCs w:val="28"/>
          <w:lang w:val="vi-VN"/>
        </w:rPr>
        <w:lastRenderedPageBreak/>
        <w:t>PHỤ LỤC</w:t>
      </w:r>
      <w:r w:rsidRPr="002873B5">
        <w:rPr>
          <w:b/>
          <w:sz w:val="28"/>
          <w:szCs w:val="28"/>
          <w:lang w:val="vi-VN"/>
        </w:rPr>
        <w:t xml:space="preserve"> </w:t>
      </w:r>
      <w:r>
        <w:rPr>
          <w:b/>
          <w:sz w:val="28"/>
          <w:lang w:val="vi-VN"/>
        </w:rPr>
        <w:t>0</w:t>
      </w:r>
      <w:r w:rsidR="00B74A77">
        <w:rPr>
          <w:b/>
          <w:sz w:val="28"/>
        </w:rPr>
        <w:t>3</w:t>
      </w:r>
    </w:p>
    <w:p w14:paraId="38C98DC3" w14:textId="77777777" w:rsidR="002A63BA" w:rsidRPr="00472E00" w:rsidRDefault="002A63BA" w:rsidP="002A63BA">
      <w:pPr>
        <w:tabs>
          <w:tab w:val="left" w:pos="1418"/>
          <w:tab w:val="left" w:pos="1701"/>
        </w:tabs>
        <w:spacing w:line="288" w:lineRule="auto"/>
        <w:jc w:val="center"/>
        <w:rPr>
          <w:b/>
          <w:sz w:val="28"/>
          <w:lang w:val="vi-VN"/>
        </w:rPr>
      </w:pPr>
      <w:r>
        <w:rPr>
          <w:b/>
          <w:sz w:val="28"/>
          <w:lang w:val="vi-VN"/>
        </w:rPr>
        <w:t>MÔ TẢ CÔNG VIỆC</w:t>
      </w:r>
      <w:r w:rsidRPr="00D23B33">
        <w:rPr>
          <w:b/>
          <w:sz w:val="28"/>
          <w:lang w:val="vi-VN"/>
        </w:rPr>
        <w:t xml:space="preserve">, </w:t>
      </w:r>
      <w:r>
        <w:rPr>
          <w:b/>
          <w:sz w:val="28"/>
          <w:lang w:val="vi-VN"/>
        </w:rPr>
        <w:t>ĐIỀU KIỆN TIÊU CHUẨN</w:t>
      </w:r>
      <w:r w:rsidRPr="00D23B33">
        <w:rPr>
          <w:b/>
          <w:sz w:val="28"/>
          <w:lang w:val="vi-VN"/>
        </w:rPr>
        <w:t xml:space="preserve"> </w:t>
      </w:r>
    </w:p>
    <w:p w14:paraId="2750569F" w14:textId="7174038C" w:rsidR="002A63BA" w:rsidRPr="00FF2652" w:rsidRDefault="002A63BA" w:rsidP="002A63BA">
      <w:pPr>
        <w:tabs>
          <w:tab w:val="left" w:pos="1418"/>
          <w:tab w:val="left" w:pos="1701"/>
        </w:tabs>
        <w:spacing w:line="288" w:lineRule="auto"/>
        <w:jc w:val="center"/>
        <w:rPr>
          <w:b/>
          <w:sz w:val="28"/>
          <w:lang w:val="vi-VN"/>
        </w:rPr>
      </w:pPr>
      <w:r>
        <w:rPr>
          <w:b/>
          <w:sz w:val="28"/>
          <w:lang w:val="vi-VN"/>
        </w:rPr>
        <w:t>(Đ</w:t>
      </w:r>
      <w:r w:rsidRPr="00D23B33">
        <w:rPr>
          <w:b/>
          <w:sz w:val="28"/>
          <w:lang w:val="vi-VN"/>
        </w:rPr>
        <w:t xml:space="preserve">ối với </w:t>
      </w:r>
      <w:r w:rsidRPr="00472E00">
        <w:rPr>
          <w:b/>
          <w:sz w:val="28"/>
          <w:lang w:val="vi-VN"/>
        </w:rPr>
        <w:t>C</w:t>
      </w:r>
      <w:r w:rsidRPr="00D23B33">
        <w:rPr>
          <w:b/>
          <w:sz w:val="28"/>
          <w:lang w:val="vi-VN"/>
        </w:rPr>
        <w:t xml:space="preserve">án bộ </w:t>
      </w:r>
      <w:r>
        <w:rPr>
          <w:b/>
          <w:sz w:val="28"/>
          <w:lang w:val="vi-VN"/>
        </w:rPr>
        <w:t>Kế toán</w:t>
      </w:r>
      <w:r w:rsidRPr="00472E00">
        <w:rPr>
          <w:b/>
          <w:sz w:val="28"/>
          <w:lang w:val="vi-VN"/>
        </w:rPr>
        <w:t xml:space="preserve"> tại</w:t>
      </w:r>
      <w:r w:rsidRPr="00D23B33">
        <w:rPr>
          <w:b/>
          <w:sz w:val="28"/>
          <w:lang w:val="vi-VN"/>
        </w:rPr>
        <w:t xml:space="preserve"> </w:t>
      </w:r>
      <w:r w:rsidRPr="00472E00">
        <w:rPr>
          <w:b/>
          <w:sz w:val="28"/>
          <w:lang w:val="vi-VN"/>
        </w:rPr>
        <w:t>BAMC</w:t>
      </w:r>
      <w:r>
        <w:rPr>
          <w:b/>
          <w:sz w:val="28"/>
          <w:lang w:val="vi-VN"/>
        </w:rPr>
        <w:t>)</w:t>
      </w:r>
    </w:p>
    <w:p w14:paraId="26CB9F1D" w14:textId="77777777" w:rsidR="006A7F2E" w:rsidRPr="00D867E1" w:rsidRDefault="006A7F2E" w:rsidP="009A6EC4">
      <w:pPr>
        <w:spacing w:after="160" w:line="259" w:lineRule="auto"/>
        <w:rPr>
          <w:sz w:val="28"/>
          <w:szCs w:val="28"/>
          <w:lang w:val="vi-VN"/>
        </w:rPr>
      </w:pPr>
    </w:p>
    <w:bookmarkEnd w:id="0"/>
    <w:p w14:paraId="59EC09D2" w14:textId="457C383A" w:rsidR="002A63BA" w:rsidRPr="00472E00" w:rsidRDefault="002A63BA" w:rsidP="00D867E1">
      <w:pPr>
        <w:pStyle w:val="ListParagraph"/>
        <w:numPr>
          <w:ilvl w:val="0"/>
          <w:numId w:val="11"/>
        </w:numPr>
        <w:tabs>
          <w:tab w:val="left" w:pos="336"/>
          <w:tab w:val="left" w:pos="1080"/>
        </w:tabs>
        <w:spacing w:before="80" w:after="200" w:line="276" w:lineRule="auto"/>
        <w:jc w:val="both"/>
        <w:rPr>
          <w:iCs/>
          <w:color w:val="000000"/>
          <w:sz w:val="28"/>
          <w:szCs w:val="28"/>
          <w:lang w:val="vi-VN"/>
        </w:rPr>
      </w:pPr>
      <w:r w:rsidRPr="00472E00">
        <w:rPr>
          <w:b/>
          <w:bCs/>
          <w:iCs/>
          <w:color w:val="000000"/>
          <w:sz w:val="28"/>
          <w:szCs w:val="28"/>
          <w:lang w:val="vi-VN"/>
        </w:rPr>
        <w:t>Mô tả chung về công việc</w:t>
      </w:r>
      <w:r w:rsidRPr="00472E00">
        <w:rPr>
          <w:iCs/>
          <w:color w:val="000000"/>
          <w:sz w:val="28"/>
          <w:szCs w:val="28"/>
          <w:lang w:val="vi-VN"/>
        </w:rPr>
        <w:t>:</w:t>
      </w:r>
    </w:p>
    <w:p w14:paraId="4F4192C8" w14:textId="77777777" w:rsidR="002A63BA" w:rsidRPr="00472E00"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lang w:val="vi-VN"/>
        </w:rPr>
      </w:pPr>
      <w:r w:rsidRPr="00472E00">
        <w:rPr>
          <w:color w:val="000000"/>
          <w:sz w:val="28"/>
          <w:szCs w:val="28"/>
          <w:lang w:val="vi-VN"/>
        </w:rPr>
        <w:t>Quản lý, ghi sổ và lập Báo cáo tài chính định kỳ để trình phê duyệt.</w:t>
      </w:r>
    </w:p>
    <w:p w14:paraId="21A8E62A" w14:textId="77777777" w:rsidR="002A63BA" w:rsidRPr="00472E00"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lang w:val="vi-VN"/>
        </w:rPr>
      </w:pPr>
      <w:r w:rsidRPr="00472E00">
        <w:rPr>
          <w:color w:val="000000"/>
          <w:sz w:val="28"/>
          <w:szCs w:val="28"/>
          <w:lang w:val="vi-VN"/>
        </w:rPr>
        <w:t>Làm việc với cơ quan thuế, kiểm toán để đạt được giải pháp quản lý tài chính tốt nhất.</w:t>
      </w:r>
    </w:p>
    <w:p w14:paraId="67929520" w14:textId="77777777" w:rsidR="002A63BA" w:rsidRPr="00D867E1"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Quản lý tiền mặt.</w:t>
      </w:r>
    </w:p>
    <w:p w14:paraId="7D6FCB7B" w14:textId="77777777" w:rsidR="002A63BA" w:rsidRPr="00D867E1"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Hỗ trợ về cơ cấu chiến lược tài chính và triển khi tại Công ty.</w:t>
      </w:r>
    </w:p>
    <w:p w14:paraId="44DE2C3D" w14:textId="77777777" w:rsidR="002A63BA" w:rsidRPr="00D867E1"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Hỗ trợ về cơ cấu ngân sách và theo dõi.</w:t>
      </w:r>
    </w:p>
    <w:p w14:paraId="1A53F20F" w14:textId="77777777" w:rsidR="002A63BA" w:rsidRPr="00D867E1"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Theo dõi quản lý tài sản có/nợ hàng ngày.</w:t>
      </w:r>
    </w:p>
    <w:p w14:paraId="7049650A" w14:textId="18DE6F6D" w:rsidR="00D867E1" w:rsidRPr="00D867E1" w:rsidRDefault="00D867E1" w:rsidP="00D867E1">
      <w:pPr>
        <w:pStyle w:val="ListParagraph"/>
        <w:numPr>
          <w:ilvl w:val="0"/>
          <w:numId w:val="11"/>
        </w:numPr>
        <w:tabs>
          <w:tab w:val="left" w:pos="297"/>
          <w:tab w:val="left" w:pos="851"/>
          <w:tab w:val="left" w:pos="993"/>
        </w:tabs>
        <w:spacing w:before="80" w:after="40" w:line="276" w:lineRule="auto"/>
        <w:jc w:val="both"/>
        <w:rPr>
          <w:color w:val="000000"/>
          <w:sz w:val="28"/>
          <w:szCs w:val="28"/>
        </w:rPr>
      </w:pPr>
      <w:r w:rsidRPr="00D867E1">
        <w:rPr>
          <w:b/>
          <w:bCs/>
          <w:color w:val="000000"/>
          <w:sz w:val="28"/>
          <w:szCs w:val="28"/>
          <w:lang w:val="vi-VN"/>
        </w:rPr>
        <w:t>Yêu cầu về tuyển dụng</w:t>
      </w:r>
      <w:r w:rsidRPr="00D867E1">
        <w:rPr>
          <w:color w:val="000000"/>
          <w:sz w:val="28"/>
          <w:szCs w:val="28"/>
          <w:lang w:val="vi-VN"/>
        </w:rPr>
        <w:t>:</w:t>
      </w:r>
    </w:p>
    <w:p w14:paraId="5E2DFE76" w14:textId="0007722B" w:rsidR="002A63BA" w:rsidRPr="00D867E1" w:rsidRDefault="00CD3776" w:rsidP="002A63BA">
      <w:pPr>
        <w:numPr>
          <w:ilvl w:val="0"/>
          <w:numId w:val="7"/>
        </w:numPr>
        <w:tabs>
          <w:tab w:val="left" w:pos="297"/>
          <w:tab w:val="left" w:pos="851"/>
          <w:tab w:val="left" w:pos="993"/>
        </w:tabs>
        <w:spacing w:before="80" w:after="40" w:line="276" w:lineRule="auto"/>
        <w:ind w:left="53" w:firstLine="0"/>
        <w:contextualSpacing/>
        <w:jc w:val="both"/>
        <w:rPr>
          <w:rFonts w:eastAsia="Calibri"/>
          <w:color w:val="000000"/>
          <w:sz w:val="28"/>
          <w:szCs w:val="28"/>
        </w:rPr>
      </w:pPr>
      <w:r w:rsidRPr="00CD3776">
        <w:rPr>
          <w:rFonts w:eastAsia="Calibri"/>
          <w:iCs/>
          <w:color w:val="000000"/>
          <w:sz w:val="28"/>
          <w:szCs w:val="28"/>
        </w:rPr>
        <w:t>Trình độ chuyên môn</w:t>
      </w:r>
      <w:r>
        <w:rPr>
          <w:color w:val="000000"/>
          <w:sz w:val="28"/>
          <w:szCs w:val="28"/>
        </w:rPr>
        <w:t xml:space="preserve">: </w:t>
      </w:r>
      <w:r w:rsidR="002A63BA" w:rsidRPr="00D867E1">
        <w:rPr>
          <w:color w:val="000000"/>
          <w:sz w:val="28"/>
          <w:szCs w:val="28"/>
        </w:rPr>
        <w:t xml:space="preserve">từ </w:t>
      </w:r>
      <w:r>
        <w:rPr>
          <w:color w:val="000000"/>
          <w:sz w:val="28"/>
          <w:szCs w:val="28"/>
        </w:rPr>
        <w:t>Đ</w:t>
      </w:r>
      <w:r w:rsidR="002A63BA" w:rsidRPr="00D867E1">
        <w:rPr>
          <w:color w:val="000000"/>
          <w:sz w:val="28"/>
          <w:szCs w:val="28"/>
        </w:rPr>
        <w:t>ại học trở lên, được đào tạo chính quy, tập trung các chuyên ngành kế toán, kiểm toán, tài chính, ngân hàng tại các trường Học viện Ngân hàng, Học viện Tài chính, ĐH Ngoại thương, ĐH Kinh tế Quốc dân, ĐH Kinh tế - ĐH Quốc Gia HN; Các trường ĐH nước ngoài với chuyên ngành đào tạo tương ứng theo yêu cầu đại học trong nước.</w:t>
      </w:r>
    </w:p>
    <w:p w14:paraId="2587E81C" w14:textId="77777777" w:rsidR="002A63BA" w:rsidRPr="00D867E1"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 xml:space="preserve">Trình độ ngoại ngữ: Tối thiếu tiếng Anh C. </w:t>
      </w:r>
    </w:p>
    <w:p w14:paraId="69E03B95" w14:textId="6081137A" w:rsidR="002A63BA"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 xml:space="preserve">Trình độ tin học: </w:t>
      </w:r>
      <w:r w:rsidR="00CD3776">
        <w:rPr>
          <w:rFonts w:eastAsia="Calibri"/>
          <w:color w:val="000000"/>
          <w:sz w:val="28"/>
          <w:szCs w:val="28"/>
        </w:rPr>
        <w:t>S</w:t>
      </w:r>
      <w:r w:rsidRPr="00D867E1">
        <w:rPr>
          <w:rFonts w:eastAsia="Calibri"/>
          <w:color w:val="000000"/>
          <w:sz w:val="28"/>
          <w:szCs w:val="28"/>
        </w:rPr>
        <w:t>ử dụng thành thạo tin học Văn phòng</w:t>
      </w:r>
      <w:r w:rsidRPr="00D867E1">
        <w:rPr>
          <w:color w:val="000000"/>
          <w:sz w:val="28"/>
          <w:szCs w:val="28"/>
        </w:rPr>
        <w:t xml:space="preserve">. </w:t>
      </w:r>
    </w:p>
    <w:p w14:paraId="5A5AB2EC" w14:textId="25D31AB7" w:rsidR="002A63BA" w:rsidRPr="00CD3776" w:rsidRDefault="00CD3776" w:rsidP="00CD3776">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Pr>
          <w:color w:val="000000"/>
          <w:sz w:val="28"/>
          <w:szCs w:val="28"/>
        </w:rPr>
        <w:t xml:space="preserve">Kinh nghiệm: </w:t>
      </w:r>
      <w:r w:rsidR="002A63BA" w:rsidRPr="00CD3776">
        <w:rPr>
          <w:b/>
          <w:bCs/>
          <w:color w:val="000000"/>
          <w:sz w:val="28"/>
          <w:szCs w:val="28"/>
        </w:rPr>
        <w:t>Tối thiểu 02 năm kinh nghiệm làm việc trong lĩnh vực tài chính kế toán tại BIDV hoặc các Tổ chức tín dụng khác.</w:t>
      </w:r>
    </w:p>
    <w:p w14:paraId="56C08038" w14:textId="77777777" w:rsidR="002A63BA" w:rsidRDefault="002A63BA" w:rsidP="002A63BA">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Sức khỏe tốt, phẩm chất đạo đức tốt, không có tiền án, tiền sự, không trong thời gian xem xét xử lý kỷ luật, thi hành kỷ luật, bị truy cứu trách nhiệm hình sự hoặc đang trong thời gian chữa bệnh, cai nghiện.</w:t>
      </w:r>
    </w:p>
    <w:p w14:paraId="31B5153F" w14:textId="77777777" w:rsidR="00CD3776" w:rsidRPr="00D867E1" w:rsidRDefault="00CD3776" w:rsidP="00CD3776">
      <w:pPr>
        <w:numPr>
          <w:ilvl w:val="0"/>
          <w:numId w:val="7"/>
        </w:numPr>
        <w:tabs>
          <w:tab w:val="left" w:pos="297"/>
          <w:tab w:val="left" w:pos="851"/>
          <w:tab w:val="left" w:pos="993"/>
        </w:tabs>
        <w:spacing w:before="80" w:after="40" w:line="276" w:lineRule="auto"/>
        <w:ind w:left="53" w:firstLine="0"/>
        <w:contextualSpacing/>
        <w:jc w:val="both"/>
        <w:rPr>
          <w:color w:val="000000"/>
          <w:sz w:val="28"/>
          <w:szCs w:val="28"/>
        </w:rPr>
      </w:pPr>
      <w:r w:rsidRPr="00D867E1">
        <w:rPr>
          <w:color w:val="000000"/>
          <w:sz w:val="28"/>
          <w:szCs w:val="28"/>
        </w:rPr>
        <w:t xml:space="preserve">Độ tuổi: </w:t>
      </w:r>
      <w:r w:rsidRPr="00CD3776">
        <w:rPr>
          <w:b/>
          <w:bCs/>
          <w:color w:val="000000"/>
          <w:sz w:val="28"/>
          <w:szCs w:val="28"/>
        </w:rPr>
        <w:t>Không quá 35 tuổi</w:t>
      </w:r>
      <w:r w:rsidRPr="00D867E1">
        <w:rPr>
          <w:color w:val="000000"/>
          <w:sz w:val="28"/>
          <w:szCs w:val="28"/>
        </w:rPr>
        <w:t xml:space="preserve">. </w:t>
      </w:r>
    </w:p>
    <w:p w14:paraId="204928F5" w14:textId="77777777" w:rsidR="00CD3776" w:rsidRPr="00D867E1" w:rsidRDefault="00CD3776" w:rsidP="00CD3776">
      <w:pPr>
        <w:tabs>
          <w:tab w:val="left" w:pos="297"/>
          <w:tab w:val="left" w:pos="851"/>
          <w:tab w:val="left" w:pos="993"/>
        </w:tabs>
        <w:spacing w:before="80" w:after="40" w:line="276" w:lineRule="auto"/>
        <w:ind w:left="53"/>
        <w:contextualSpacing/>
        <w:jc w:val="both"/>
        <w:rPr>
          <w:color w:val="000000"/>
          <w:sz w:val="28"/>
          <w:szCs w:val="28"/>
        </w:rPr>
      </w:pPr>
    </w:p>
    <w:p w14:paraId="64A5481D" w14:textId="77777777" w:rsidR="006A7F2E" w:rsidRPr="00D867E1" w:rsidRDefault="006A7F2E" w:rsidP="009A6EC4">
      <w:pPr>
        <w:spacing w:after="160" w:line="259" w:lineRule="auto"/>
        <w:rPr>
          <w:sz w:val="28"/>
          <w:szCs w:val="28"/>
          <w:lang w:val="vi-VN"/>
        </w:rPr>
      </w:pPr>
    </w:p>
    <w:sectPr w:rsidR="006A7F2E" w:rsidRPr="00D867E1" w:rsidSect="00210A21">
      <w:pgSz w:w="11907" w:h="16840" w:code="9"/>
      <w:pgMar w:top="810" w:right="1021" w:bottom="1021"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81A75" w14:textId="77777777" w:rsidR="001B7B2E" w:rsidRDefault="001B7B2E" w:rsidP="004441AD">
      <w:r>
        <w:separator/>
      </w:r>
    </w:p>
  </w:endnote>
  <w:endnote w:type="continuationSeparator" w:id="0">
    <w:p w14:paraId="158A26DD" w14:textId="77777777" w:rsidR="001B7B2E" w:rsidRDefault="001B7B2E" w:rsidP="0044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9FB5" w14:textId="77777777" w:rsidR="001B7B2E" w:rsidRDefault="001B7B2E" w:rsidP="004441AD">
      <w:r>
        <w:separator/>
      </w:r>
    </w:p>
  </w:footnote>
  <w:footnote w:type="continuationSeparator" w:id="0">
    <w:p w14:paraId="1F7971F0" w14:textId="77777777" w:rsidR="001B7B2E" w:rsidRDefault="001B7B2E" w:rsidP="00444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761"/>
    <w:multiLevelType w:val="multilevel"/>
    <w:tmpl w:val="2F2A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06936"/>
    <w:multiLevelType w:val="hybridMultilevel"/>
    <w:tmpl w:val="172AFA3C"/>
    <w:lvl w:ilvl="0" w:tplc="D3BC65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A19F7"/>
    <w:multiLevelType w:val="multilevel"/>
    <w:tmpl w:val="BAD06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364C5"/>
    <w:multiLevelType w:val="multilevel"/>
    <w:tmpl w:val="6E3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522B9"/>
    <w:multiLevelType w:val="hybridMultilevel"/>
    <w:tmpl w:val="0F743B26"/>
    <w:lvl w:ilvl="0" w:tplc="70ACF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7758AD"/>
    <w:multiLevelType w:val="multilevel"/>
    <w:tmpl w:val="AB9AD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4656A"/>
    <w:multiLevelType w:val="hybridMultilevel"/>
    <w:tmpl w:val="44501792"/>
    <w:lvl w:ilvl="0" w:tplc="4F782282">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7" w15:restartNumberingAfterBreak="0">
    <w:nsid w:val="4480343C"/>
    <w:multiLevelType w:val="hybridMultilevel"/>
    <w:tmpl w:val="BCEA088A"/>
    <w:lvl w:ilvl="0" w:tplc="630C5BFE">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A2A6844"/>
    <w:multiLevelType w:val="hybridMultilevel"/>
    <w:tmpl w:val="CB8078A8"/>
    <w:lvl w:ilvl="0" w:tplc="8C0420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8D1D42"/>
    <w:multiLevelType w:val="hybridMultilevel"/>
    <w:tmpl w:val="1454523C"/>
    <w:lvl w:ilvl="0" w:tplc="56929DC4">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5AD97BB2"/>
    <w:multiLevelType w:val="hybridMultilevel"/>
    <w:tmpl w:val="8668EB1E"/>
    <w:lvl w:ilvl="0" w:tplc="5888AAFE">
      <w:start w:val="3"/>
      <w:numFmt w:val="bullet"/>
      <w:suff w:val="space"/>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663837DB"/>
    <w:multiLevelType w:val="hybridMultilevel"/>
    <w:tmpl w:val="3D402B8E"/>
    <w:lvl w:ilvl="0" w:tplc="0409000D">
      <w:start w:val="1"/>
      <w:numFmt w:val="bullet"/>
      <w:lvlText w:val=""/>
      <w:lvlJc w:val="left"/>
      <w:pPr>
        <w:ind w:left="5180" w:hanging="360"/>
      </w:pPr>
      <w:rPr>
        <w:rFonts w:ascii="Wingdings" w:hAnsi="Wingdings" w:hint="default"/>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abstractNum w:abstractNumId="12" w15:restartNumberingAfterBreak="0">
    <w:nsid w:val="74C62C73"/>
    <w:multiLevelType w:val="hybridMultilevel"/>
    <w:tmpl w:val="C360DA7A"/>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766E3B16"/>
    <w:multiLevelType w:val="hybridMultilevel"/>
    <w:tmpl w:val="0052BDC2"/>
    <w:lvl w:ilvl="0" w:tplc="7D2C5D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7B0586"/>
    <w:multiLevelType w:val="hybridMultilevel"/>
    <w:tmpl w:val="11788F54"/>
    <w:lvl w:ilvl="0" w:tplc="56DA653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009997">
    <w:abstractNumId w:val="10"/>
  </w:num>
  <w:num w:numId="2" w16cid:durableId="1200121504">
    <w:abstractNumId w:val="4"/>
  </w:num>
  <w:num w:numId="3" w16cid:durableId="193885409">
    <w:abstractNumId w:val="13"/>
  </w:num>
  <w:num w:numId="4" w16cid:durableId="1726833168">
    <w:abstractNumId w:val="9"/>
  </w:num>
  <w:num w:numId="5" w16cid:durableId="614874794">
    <w:abstractNumId w:val="12"/>
  </w:num>
  <w:num w:numId="6" w16cid:durableId="793645238">
    <w:abstractNumId w:val="11"/>
  </w:num>
  <w:num w:numId="7" w16cid:durableId="1809203011">
    <w:abstractNumId w:val="14"/>
  </w:num>
  <w:num w:numId="8" w16cid:durableId="1889992813">
    <w:abstractNumId w:val="7"/>
  </w:num>
  <w:num w:numId="9" w16cid:durableId="1857845497">
    <w:abstractNumId w:val="8"/>
  </w:num>
  <w:num w:numId="10" w16cid:durableId="295840486">
    <w:abstractNumId w:val="1"/>
  </w:num>
  <w:num w:numId="11" w16cid:durableId="1023287772">
    <w:abstractNumId w:val="6"/>
  </w:num>
  <w:num w:numId="12" w16cid:durableId="1521892599">
    <w:abstractNumId w:val="0"/>
  </w:num>
  <w:num w:numId="13" w16cid:durableId="1082684347">
    <w:abstractNumId w:val="2"/>
  </w:num>
  <w:num w:numId="14" w16cid:durableId="931397652">
    <w:abstractNumId w:val="3"/>
  </w:num>
  <w:num w:numId="15" w16cid:durableId="2035878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EE"/>
    <w:rsid w:val="000403E9"/>
    <w:rsid w:val="000455D7"/>
    <w:rsid w:val="00062CC6"/>
    <w:rsid w:val="000666E1"/>
    <w:rsid w:val="0007125A"/>
    <w:rsid w:val="00080FCA"/>
    <w:rsid w:val="00082BDF"/>
    <w:rsid w:val="000A2549"/>
    <w:rsid w:val="000A7977"/>
    <w:rsid w:val="000D201D"/>
    <w:rsid w:val="000F0C40"/>
    <w:rsid w:val="000F278D"/>
    <w:rsid w:val="000F2946"/>
    <w:rsid w:val="000F6BE0"/>
    <w:rsid w:val="00124F6B"/>
    <w:rsid w:val="0015032E"/>
    <w:rsid w:val="00156CD7"/>
    <w:rsid w:val="001607B5"/>
    <w:rsid w:val="00163F88"/>
    <w:rsid w:val="001750CF"/>
    <w:rsid w:val="00176809"/>
    <w:rsid w:val="001B7B2E"/>
    <w:rsid w:val="001D1128"/>
    <w:rsid w:val="001E4F57"/>
    <w:rsid w:val="00210A21"/>
    <w:rsid w:val="002256F7"/>
    <w:rsid w:val="00226C0C"/>
    <w:rsid w:val="00237F6B"/>
    <w:rsid w:val="0024198A"/>
    <w:rsid w:val="00241BF5"/>
    <w:rsid w:val="00250C53"/>
    <w:rsid w:val="002528E6"/>
    <w:rsid w:val="0025334C"/>
    <w:rsid w:val="002539F6"/>
    <w:rsid w:val="00254466"/>
    <w:rsid w:val="0026466E"/>
    <w:rsid w:val="00273DB3"/>
    <w:rsid w:val="002764AD"/>
    <w:rsid w:val="0028373C"/>
    <w:rsid w:val="002873B5"/>
    <w:rsid w:val="002A2D39"/>
    <w:rsid w:val="002A63BA"/>
    <w:rsid w:val="002B0C85"/>
    <w:rsid w:val="002B2CF8"/>
    <w:rsid w:val="002B3255"/>
    <w:rsid w:val="002B32E4"/>
    <w:rsid w:val="002B7AFE"/>
    <w:rsid w:val="002C0CCA"/>
    <w:rsid w:val="002C7C0D"/>
    <w:rsid w:val="002E3482"/>
    <w:rsid w:val="002F662B"/>
    <w:rsid w:val="00310DD2"/>
    <w:rsid w:val="00314D67"/>
    <w:rsid w:val="0031751A"/>
    <w:rsid w:val="00366476"/>
    <w:rsid w:val="00371EA8"/>
    <w:rsid w:val="003913A8"/>
    <w:rsid w:val="00397707"/>
    <w:rsid w:val="003B47FC"/>
    <w:rsid w:val="003D5BE1"/>
    <w:rsid w:val="003E554F"/>
    <w:rsid w:val="004060B2"/>
    <w:rsid w:val="00411C03"/>
    <w:rsid w:val="00417374"/>
    <w:rsid w:val="00427388"/>
    <w:rsid w:val="004411B9"/>
    <w:rsid w:val="004441AD"/>
    <w:rsid w:val="00472E00"/>
    <w:rsid w:val="00475D46"/>
    <w:rsid w:val="004761F9"/>
    <w:rsid w:val="00490D75"/>
    <w:rsid w:val="004A3E17"/>
    <w:rsid w:val="004D077A"/>
    <w:rsid w:val="004E6A0D"/>
    <w:rsid w:val="004F2201"/>
    <w:rsid w:val="004F4D76"/>
    <w:rsid w:val="004F4F65"/>
    <w:rsid w:val="00531B34"/>
    <w:rsid w:val="005369D8"/>
    <w:rsid w:val="0054469B"/>
    <w:rsid w:val="00547712"/>
    <w:rsid w:val="00554C29"/>
    <w:rsid w:val="0056125A"/>
    <w:rsid w:val="00562FD6"/>
    <w:rsid w:val="0057332D"/>
    <w:rsid w:val="005832DC"/>
    <w:rsid w:val="005C7DCA"/>
    <w:rsid w:val="005E04AC"/>
    <w:rsid w:val="005E15DB"/>
    <w:rsid w:val="005E38A1"/>
    <w:rsid w:val="00630B88"/>
    <w:rsid w:val="00635AFF"/>
    <w:rsid w:val="00642B89"/>
    <w:rsid w:val="006710AD"/>
    <w:rsid w:val="00673865"/>
    <w:rsid w:val="006774BA"/>
    <w:rsid w:val="006A5542"/>
    <w:rsid w:val="006A6897"/>
    <w:rsid w:val="006A7F2E"/>
    <w:rsid w:val="006B6F0A"/>
    <w:rsid w:val="006C0997"/>
    <w:rsid w:val="006C75EE"/>
    <w:rsid w:val="006D45DB"/>
    <w:rsid w:val="006D5FC9"/>
    <w:rsid w:val="006E6EFE"/>
    <w:rsid w:val="006F66AE"/>
    <w:rsid w:val="00721978"/>
    <w:rsid w:val="007341A9"/>
    <w:rsid w:val="0075789D"/>
    <w:rsid w:val="00763A2B"/>
    <w:rsid w:val="00765C76"/>
    <w:rsid w:val="0077187E"/>
    <w:rsid w:val="007829AE"/>
    <w:rsid w:val="007B0B7C"/>
    <w:rsid w:val="007C4885"/>
    <w:rsid w:val="007E1049"/>
    <w:rsid w:val="007F501D"/>
    <w:rsid w:val="007F5197"/>
    <w:rsid w:val="007F75D1"/>
    <w:rsid w:val="00817255"/>
    <w:rsid w:val="00824D76"/>
    <w:rsid w:val="00832537"/>
    <w:rsid w:val="00870850"/>
    <w:rsid w:val="00875710"/>
    <w:rsid w:val="00880F14"/>
    <w:rsid w:val="00891044"/>
    <w:rsid w:val="008A7003"/>
    <w:rsid w:val="008F5B4E"/>
    <w:rsid w:val="008F64D3"/>
    <w:rsid w:val="0091368A"/>
    <w:rsid w:val="00920F66"/>
    <w:rsid w:val="00925554"/>
    <w:rsid w:val="00940595"/>
    <w:rsid w:val="00941734"/>
    <w:rsid w:val="00944329"/>
    <w:rsid w:val="009451DE"/>
    <w:rsid w:val="00980C76"/>
    <w:rsid w:val="00984008"/>
    <w:rsid w:val="009A63EA"/>
    <w:rsid w:val="009A6EC4"/>
    <w:rsid w:val="009B16BB"/>
    <w:rsid w:val="009D6317"/>
    <w:rsid w:val="00A01DEF"/>
    <w:rsid w:val="00A05003"/>
    <w:rsid w:val="00A15FA2"/>
    <w:rsid w:val="00A17B76"/>
    <w:rsid w:val="00A3684B"/>
    <w:rsid w:val="00A3725E"/>
    <w:rsid w:val="00A448A4"/>
    <w:rsid w:val="00A44951"/>
    <w:rsid w:val="00A473DA"/>
    <w:rsid w:val="00A76AA1"/>
    <w:rsid w:val="00A821CF"/>
    <w:rsid w:val="00AA7407"/>
    <w:rsid w:val="00AB20D0"/>
    <w:rsid w:val="00AB4670"/>
    <w:rsid w:val="00AB4D0B"/>
    <w:rsid w:val="00AD2143"/>
    <w:rsid w:val="00B20011"/>
    <w:rsid w:val="00B235AA"/>
    <w:rsid w:val="00B261F3"/>
    <w:rsid w:val="00B329DF"/>
    <w:rsid w:val="00B500FE"/>
    <w:rsid w:val="00B717DB"/>
    <w:rsid w:val="00B7435D"/>
    <w:rsid w:val="00B74A77"/>
    <w:rsid w:val="00B92B10"/>
    <w:rsid w:val="00B97F15"/>
    <w:rsid w:val="00BA339D"/>
    <w:rsid w:val="00BA534C"/>
    <w:rsid w:val="00BA7074"/>
    <w:rsid w:val="00BA773A"/>
    <w:rsid w:val="00BD7BDD"/>
    <w:rsid w:val="00BE4CE5"/>
    <w:rsid w:val="00BE613E"/>
    <w:rsid w:val="00C12D55"/>
    <w:rsid w:val="00C25ED4"/>
    <w:rsid w:val="00C454FD"/>
    <w:rsid w:val="00C56C03"/>
    <w:rsid w:val="00C67AB3"/>
    <w:rsid w:val="00C75A5E"/>
    <w:rsid w:val="00C77D0F"/>
    <w:rsid w:val="00C951B4"/>
    <w:rsid w:val="00CA10DD"/>
    <w:rsid w:val="00CA421B"/>
    <w:rsid w:val="00CA4ED2"/>
    <w:rsid w:val="00CA7C7C"/>
    <w:rsid w:val="00CD230D"/>
    <w:rsid w:val="00CD3776"/>
    <w:rsid w:val="00CE5EAA"/>
    <w:rsid w:val="00D30AFD"/>
    <w:rsid w:val="00D31E68"/>
    <w:rsid w:val="00D40DA9"/>
    <w:rsid w:val="00D443AA"/>
    <w:rsid w:val="00D448FE"/>
    <w:rsid w:val="00D52E6D"/>
    <w:rsid w:val="00D57A58"/>
    <w:rsid w:val="00D76BF1"/>
    <w:rsid w:val="00D867E1"/>
    <w:rsid w:val="00D87D19"/>
    <w:rsid w:val="00D92D3D"/>
    <w:rsid w:val="00DA6E6D"/>
    <w:rsid w:val="00DC3404"/>
    <w:rsid w:val="00DC42C8"/>
    <w:rsid w:val="00DD3B8B"/>
    <w:rsid w:val="00DE1019"/>
    <w:rsid w:val="00DE1BC0"/>
    <w:rsid w:val="00DF2E11"/>
    <w:rsid w:val="00DF7858"/>
    <w:rsid w:val="00E1346C"/>
    <w:rsid w:val="00E46C1D"/>
    <w:rsid w:val="00E6491F"/>
    <w:rsid w:val="00E75D3F"/>
    <w:rsid w:val="00E7676C"/>
    <w:rsid w:val="00EA0CA6"/>
    <w:rsid w:val="00EC731F"/>
    <w:rsid w:val="00F15D35"/>
    <w:rsid w:val="00F2068F"/>
    <w:rsid w:val="00F23F8D"/>
    <w:rsid w:val="00F4205F"/>
    <w:rsid w:val="00F50FF4"/>
    <w:rsid w:val="00F56CA0"/>
    <w:rsid w:val="00F65501"/>
    <w:rsid w:val="00F70B8F"/>
    <w:rsid w:val="00F77B19"/>
    <w:rsid w:val="00F901CE"/>
    <w:rsid w:val="00F93F12"/>
    <w:rsid w:val="00FB2DA7"/>
    <w:rsid w:val="00FC18FF"/>
    <w:rsid w:val="00FE05F2"/>
    <w:rsid w:val="00FF2652"/>
    <w:rsid w:val="00FF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14C3"/>
  <w15:docId w15:val="{C1C8C987-13AF-4EE9-B607-51AE2BD1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C75EE"/>
    <w:pPr>
      <w:keepNext/>
      <w:jc w:val="center"/>
      <w:outlineLvl w:val="1"/>
    </w:pPr>
    <w:rPr>
      <w:b/>
      <w:spacing w:val="-12"/>
      <w:sz w:val="22"/>
    </w:rPr>
  </w:style>
  <w:style w:type="paragraph" w:styleId="Heading3">
    <w:name w:val="heading 3"/>
    <w:basedOn w:val="Normal"/>
    <w:next w:val="Normal"/>
    <w:link w:val="Heading3Char"/>
    <w:uiPriority w:val="9"/>
    <w:semiHidden/>
    <w:unhideWhenUsed/>
    <w:qFormat/>
    <w:rsid w:val="00BA70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5EE"/>
    <w:rPr>
      <w:rFonts w:ascii="Times New Roman" w:eastAsia="Times New Roman" w:hAnsi="Times New Roman" w:cs="Times New Roman"/>
      <w:b/>
      <w:spacing w:val="-12"/>
      <w:szCs w:val="24"/>
    </w:rPr>
  </w:style>
  <w:style w:type="table" w:styleId="TableGrid">
    <w:name w:val="Table Grid"/>
    <w:basedOn w:val="TableNormal"/>
    <w:uiPriority w:val="39"/>
    <w:rsid w:val="0063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bullet 1,Thang2,List Paragraph1,List Paragraph11,List Paragraph12,List Paragraph2,List Paragraph111,VNA - List Paragraph,1.,Table Sequence,Colorful List - Accent 11,Colorful List Accent 1,1,My checklist,List Paragraph 1,Citation Li"/>
    <w:basedOn w:val="Normal"/>
    <w:link w:val="ListParagraphChar"/>
    <w:uiPriority w:val="34"/>
    <w:qFormat/>
    <w:rsid w:val="00630B88"/>
    <w:pPr>
      <w:ind w:left="720"/>
      <w:contextualSpacing/>
    </w:pPr>
  </w:style>
  <w:style w:type="paragraph" w:styleId="BalloonText">
    <w:name w:val="Balloon Text"/>
    <w:basedOn w:val="Normal"/>
    <w:link w:val="BalloonTextChar"/>
    <w:uiPriority w:val="99"/>
    <w:semiHidden/>
    <w:unhideWhenUsed/>
    <w:rsid w:val="00080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CA"/>
    <w:rPr>
      <w:rFonts w:ascii="Segoe UI" w:eastAsia="Times New Roman" w:hAnsi="Segoe UI" w:cs="Segoe UI"/>
      <w:sz w:val="18"/>
      <w:szCs w:val="18"/>
    </w:rPr>
  </w:style>
  <w:style w:type="paragraph" w:styleId="Header">
    <w:name w:val="header"/>
    <w:basedOn w:val="Normal"/>
    <w:link w:val="HeaderChar"/>
    <w:uiPriority w:val="99"/>
    <w:unhideWhenUsed/>
    <w:rsid w:val="004441AD"/>
    <w:pPr>
      <w:tabs>
        <w:tab w:val="center" w:pos="4680"/>
        <w:tab w:val="right" w:pos="9360"/>
      </w:tabs>
    </w:pPr>
  </w:style>
  <w:style w:type="character" w:customStyle="1" w:styleId="HeaderChar">
    <w:name w:val="Header Char"/>
    <w:basedOn w:val="DefaultParagraphFont"/>
    <w:link w:val="Header"/>
    <w:uiPriority w:val="99"/>
    <w:rsid w:val="004441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41AD"/>
    <w:pPr>
      <w:tabs>
        <w:tab w:val="center" w:pos="4680"/>
        <w:tab w:val="right" w:pos="9360"/>
      </w:tabs>
    </w:pPr>
  </w:style>
  <w:style w:type="character" w:customStyle="1" w:styleId="FooterChar">
    <w:name w:val="Footer Char"/>
    <w:basedOn w:val="DefaultParagraphFont"/>
    <w:link w:val="Footer"/>
    <w:uiPriority w:val="99"/>
    <w:rsid w:val="004441AD"/>
    <w:rPr>
      <w:rFonts w:ascii="Times New Roman" w:eastAsia="Times New Roman" w:hAnsi="Times New Roman" w:cs="Times New Roman"/>
      <w:sz w:val="24"/>
      <w:szCs w:val="24"/>
    </w:rPr>
  </w:style>
  <w:style w:type="character" w:customStyle="1" w:styleId="ListParagraphChar">
    <w:name w:val="List Paragraph Char"/>
    <w:aliases w:val="bullet Char,bullet 1 Char,Thang2 Char,List Paragraph1 Char,List Paragraph11 Char,List Paragraph12 Char,List Paragraph2 Char,List Paragraph111 Char,VNA - List Paragraph Char,1. Char,Table Sequence Char,Colorful List - Accent 11 Char"/>
    <w:link w:val="ListParagraph"/>
    <w:uiPriority w:val="34"/>
    <w:qFormat/>
    <w:locked/>
    <w:rsid w:val="00C454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ED2"/>
    <w:rPr>
      <w:color w:val="0563C1" w:themeColor="hyperlink"/>
      <w:u w:val="single"/>
    </w:rPr>
  </w:style>
  <w:style w:type="character" w:customStyle="1" w:styleId="Heading3Char">
    <w:name w:val="Heading 3 Char"/>
    <w:basedOn w:val="DefaultParagraphFont"/>
    <w:link w:val="Heading3"/>
    <w:uiPriority w:val="9"/>
    <w:semiHidden/>
    <w:rsid w:val="00BA7074"/>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nhideWhenUsed/>
    <w:rsid w:val="00B500FE"/>
    <w:pPr>
      <w:widowControl w:val="0"/>
      <w:ind w:left="-567"/>
    </w:pPr>
    <w:rPr>
      <w:rFonts w:ascii=".VnTime" w:hAnsi=".VnTime"/>
      <w:sz w:val="28"/>
      <w:szCs w:val="28"/>
      <w:lang w:eastAsia="x-none"/>
    </w:rPr>
  </w:style>
  <w:style w:type="character" w:customStyle="1" w:styleId="BodyTextIndent2Char">
    <w:name w:val="Body Text Indent 2 Char"/>
    <w:basedOn w:val="DefaultParagraphFont"/>
    <w:link w:val="BodyTextIndent2"/>
    <w:rsid w:val="00B500FE"/>
    <w:rPr>
      <w:rFonts w:ascii=".VnTime" w:eastAsia="Times New Roman" w:hAnsi=".VnTime" w:cs="Times New Roman"/>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705297">
      <w:bodyDiv w:val="1"/>
      <w:marLeft w:val="0"/>
      <w:marRight w:val="0"/>
      <w:marTop w:val="0"/>
      <w:marBottom w:val="0"/>
      <w:divBdr>
        <w:top w:val="none" w:sz="0" w:space="0" w:color="auto"/>
        <w:left w:val="none" w:sz="0" w:space="0" w:color="auto"/>
        <w:bottom w:val="none" w:sz="0" w:space="0" w:color="auto"/>
        <w:right w:val="none" w:sz="0" w:space="0" w:color="auto"/>
      </w:divBdr>
    </w:div>
    <w:div w:id="17021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7B3750657A74A9CB3822C93FF90AC" ma:contentTypeVersion="7" ma:contentTypeDescription="Create a new document." ma:contentTypeScope="" ma:versionID="1dcd01b3b4c5541c0cbf8d35fc9ed1cf">
  <xsd:schema xmlns:xsd="http://www.w3.org/2001/XMLSchema" xmlns:xs="http://www.w3.org/2001/XMLSchema" xmlns:p="http://schemas.microsoft.com/office/2006/metadata/properties" xmlns:ns3="104f3051-d44d-41d6-9176-30db5f0bebf3" targetNamespace="http://schemas.microsoft.com/office/2006/metadata/properties" ma:root="true" ma:fieldsID="e1cdfbf74a979e80e5bec2617866b774" ns3:_="">
    <xsd:import namespace="104f3051-d44d-41d6-9176-30db5f0beb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f3051-d44d-41d6-9176-30db5f0be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EA0D9-F3BF-4449-BA5C-1D38AF80B15D}">
  <ds:schemaRefs>
    <ds:schemaRef ds:uri="http://schemas.microsoft.com/sharepoint/v3/contenttype/forms"/>
  </ds:schemaRefs>
</ds:datastoreItem>
</file>

<file path=customXml/itemProps2.xml><?xml version="1.0" encoding="utf-8"?>
<ds:datastoreItem xmlns:ds="http://schemas.openxmlformats.org/officeDocument/2006/customXml" ds:itemID="{37AF0B4C-348A-488B-92CE-4795F819E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f3051-d44d-41d6-9176-30db5f0b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98117-EA13-41A9-9D1E-9A71AF13E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bamc1</cp:lastModifiedBy>
  <cp:revision>58</cp:revision>
  <cp:lastPrinted>2025-05-19T08:45:00Z</cp:lastPrinted>
  <dcterms:created xsi:type="dcterms:W3CDTF">2025-02-20T08:25:00Z</dcterms:created>
  <dcterms:modified xsi:type="dcterms:W3CDTF">2025-05-19T09:41:00Z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0x0101005347B3750657A74A9CB3822C93FF90AC</vt:lpwstr>
  </property>
</Properties>
</file>